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AED63" w14:textId="77777777" w:rsidR="00E5711F" w:rsidRDefault="00E5711F" w:rsidP="00E5711F">
      <w:pPr>
        <w:pStyle w:val="ShapkaDocumentu"/>
        <w:spacing w:after="0"/>
        <w:ind w:left="284"/>
        <w:jc w:val="left"/>
        <w:rPr>
          <w:rFonts w:ascii="Times New Roman" w:hAnsi="Times New Roman"/>
          <w:sz w:val="16"/>
          <w:szCs w:val="16"/>
        </w:rPr>
      </w:pPr>
      <w:r>
        <w:rPr>
          <w:rFonts w:ascii="Times New Roman" w:hAnsi="Times New Roman"/>
          <w:sz w:val="16"/>
          <w:szCs w:val="16"/>
        </w:rPr>
        <w:t xml:space="preserve">ЗАТВЕРДЖЕНО </w:t>
      </w:r>
      <w:r>
        <w:rPr>
          <w:rFonts w:ascii="Times New Roman" w:hAnsi="Times New Roman"/>
          <w:sz w:val="16"/>
          <w:szCs w:val="16"/>
        </w:rPr>
        <w:br/>
        <w:t xml:space="preserve">постановою Кабінету Міністрів України </w:t>
      </w:r>
    </w:p>
    <w:p w14:paraId="11D1DB9D" w14:textId="77777777" w:rsidR="00E5711F" w:rsidRDefault="00E5711F" w:rsidP="00E5711F">
      <w:pPr>
        <w:pStyle w:val="ShapkaDocumentu"/>
        <w:spacing w:after="0"/>
        <w:ind w:left="284"/>
        <w:jc w:val="left"/>
        <w:rPr>
          <w:rFonts w:ascii="Times New Roman" w:hAnsi="Times New Roman"/>
          <w:sz w:val="16"/>
          <w:szCs w:val="16"/>
        </w:rPr>
      </w:pPr>
      <w:r>
        <w:rPr>
          <w:rFonts w:ascii="Times New Roman" w:hAnsi="Times New Roman"/>
          <w:sz w:val="16"/>
          <w:szCs w:val="16"/>
        </w:rPr>
        <w:t>від 21 серпня 2019 р. № 830</w:t>
      </w:r>
    </w:p>
    <w:p w14:paraId="3AE2D80C" w14:textId="77777777" w:rsidR="00E5711F" w:rsidRDefault="00E5711F" w:rsidP="00E5711F">
      <w:pPr>
        <w:pStyle w:val="ShapkaDocumentu"/>
        <w:spacing w:after="0"/>
        <w:ind w:left="284"/>
        <w:jc w:val="left"/>
        <w:rPr>
          <w:rFonts w:ascii="Times New Roman" w:hAnsi="Times New Roman"/>
          <w:sz w:val="16"/>
          <w:szCs w:val="16"/>
        </w:rPr>
      </w:pPr>
    </w:p>
    <w:p w14:paraId="2B871F2D" w14:textId="77777777" w:rsidR="00E5711F" w:rsidRDefault="00E5711F" w:rsidP="00E5711F">
      <w:pPr>
        <w:pStyle w:val="ShapkaDocumentu"/>
        <w:spacing w:after="0"/>
        <w:ind w:left="284"/>
        <w:jc w:val="left"/>
        <w:rPr>
          <w:rFonts w:ascii="Times New Roman" w:hAnsi="Times New Roman"/>
          <w:sz w:val="16"/>
          <w:szCs w:val="16"/>
        </w:rPr>
      </w:pPr>
    </w:p>
    <w:p w14:paraId="79C3BA84" w14:textId="77777777" w:rsidR="00E5711F" w:rsidRDefault="00E5711F" w:rsidP="00E5711F">
      <w:pPr>
        <w:pStyle w:val="ShapkaDocumentu"/>
        <w:spacing w:after="0"/>
        <w:ind w:left="284"/>
        <w:jc w:val="left"/>
        <w:rPr>
          <w:rFonts w:ascii="Times New Roman" w:hAnsi="Times New Roman"/>
          <w:sz w:val="16"/>
          <w:szCs w:val="16"/>
        </w:rPr>
      </w:pPr>
    </w:p>
    <w:p w14:paraId="64D74A7E" w14:textId="77777777" w:rsidR="00E5711F" w:rsidRDefault="00E5711F" w:rsidP="00E5711F">
      <w:pPr>
        <w:pStyle w:val="ShapkaDocumentu"/>
        <w:spacing w:after="0"/>
        <w:ind w:left="284"/>
        <w:jc w:val="left"/>
        <w:rPr>
          <w:rFonts w:ascii="Times New Roman" w:hAnsi="Times New Roman"/>
          <w:sz w:val="16"/>
          <w:szCs w:val="16"/>
        </w:rPr>
      </w:pPr>
    </w:p>
    <w:p w14:paraId="3251BD62" w14:textId="77777777" w:rsidR="00E5711F" w:rsidRDefault="00E5711F" w:rsidP="00E5711F">
      <w:pPr>
        <w:pStyle w:val="a5"/>
        <w:spacing w:before="0" w:after="0"/>
        <w:ind w:left="284"/>
        <w:rPr>
          <w:rFonts w:ascii="Times New Roman" w:hAnsi="Times New Roman"/>
          <w:sz w:val="24"/>
          <w:szCs w:val="24"/>
        </w:rPr>
      </w:pPr>
      <w:r>
        <w:rPr>
          <w:rFonts w:ascii="Times New Roman" w:hAnsi="Times New Roman"/>
          <w:sz w:val="24"/>
          <w:szCs w:val="24"/>
        </w:rPr>
        <w:t xml:space="preserve">ДОГОВІР </w:t>
      </w:r>
      <w:r>
        <w:rPr>
          <w:rFonts w:ascii="Times New Roman" w:hAnsi="Times New Roman"/>
          <w:sz w:val="24"/>
          <w:szCs w:val="24"/>
        </w:rPr>
        <w:br/>
        <w:t xml:space="preserve">з власником (користувачем) будівлі про надання послуги з постачання теплової енергії </w:t>
      </w:r>
    </w:p>
    <w:p w14:paraId="04DB2AE0" w14:textId="4F6C743F" w:rsidR="00E5711F" w:rsidRDefault="00E5711F" w:rsidP="00E5711F">
      <w:pPr>
        <w:pStyle w:val="a5"/>
        <w:spacing w:before="0" w:after="0"/>
        <w:ind w:left="284"/>
        <w:rPr>
          <w:rFonts w:asciiTheme="minorHAnsi" w:hAnsiTheme="minorHAnsi"/>
          <w:sz w:val="24"/>
          <w:szCs w:val="24"/>
        </w:rPr>
      </w:pP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 xml:space="preserve">      № </w:t>
      </w:r>
      <w:r w:rsidR="00DF37EE">
        <w:rPr>
          <w:rFonts w:ascii="Times New Roman" w:hAnsi="Times New Roman"/>
          <w:sz w:val="24"/>
          <w:szCs w:val="24"/>
          <w:lang w:val="ru-RU"/>
        </w:rPr>
        <w:t>___________</w:t>
      </w:r>
      <w:r>
        <w:rPr>
          <w:rFonts w:asciiTheme="minorHAnsi" w:hAnsiTheme="minorHAnsi"/>
          <w:sz w:val="24"/>
          <w:szCs w:val="24"/>
        </w:rPr>
        <w:t xml:space="preserve">                                    </w:t>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p>
    <w:p w14:paraId="670897C8" w14:textId="565653B5" w:rsidR="00E5711F" w:rsidRP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м. </w:t>
      </w:r>
      <w:proofErr w:type="spellStart"/>
      <w:r>
        <w:rPr>
          <w:rFonts w:ascii="Times New Roman" w:hAnsi="Times New Roman"/>
          <w:sz w:val="24"/>
          <w:szCs w:val="24"/>
        </w:rPr>
        <w:t>Добропілля</w:t>
      </w:r>
      <w:proofErr w:type="spellEnd"/>
      <w:r>
        <w:rPr>
          <w:rFonts w:ascii="Times New Roman" w:hAnsi="Times New Roman"/>
          <w:sz w:val="24"/>
          <w:szCs w:val="24"/>
        </w:rPr>
        <w:t xml:space="preserve">                                                                                          ___ __________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w:t>
      </w:r>
      <w:bookmarkStart w:id="0" w:name="_GoBack"/>
      <w:bookmarkEnd w:id="0"/>
      <w:r>
        <w:rPr>
          <w:rFonts w:ascii="Times New Roman" w:hAnsi="Times New Roman"/>
          <w:sz w:val="24"/>
          <w:szCs w:val="24"/>
        </w:rPr>
        <w:t xml:space="preserve"> р</w:t>
      </w:r>
      <w:r w:rsidRPr="00E5711F">
        <w:rPr>
          <w:rFonts w:ascii="Times New Roman" w:hAnsi="Times New Roman"/>
          <w:sz w:val="24"/>
          <w:szCs w:val="24"/>
        </w:rPr>
        <w:t>оку</w:t>
      </w:r>
    </w:p>
    <w:p w14:paraId="4FB3CDA4" w14:textId="77777777" w:rsidR="00E5711F" w:rsidRDefault="00E5711F" w:rsidP="00E5711F">
      <w:pPr>
        <w:pStyle w:val="a4"/>
        <w:spacing w:before="0"/>
        <w:ind w:left="284" w:firstLine="0"/>
        <w:jc w:val="both"/>
        <w:rPr>
          <w:rFonts w:ascii="Times New Roman" w:hAnsi="Times New Roman"/>
          <w:sz w:val="24"/>
          <w:szCs w:val="24"/>
        </w:rPr>
      </w:pPr>
    </w:p>
    <w:p w14:paraId="3FE4DB54" w14:textId="77777777" w:rsidR="00E5711F" w:rsidRDefault="00E5711F" w:rsidP="00E5711F">
      <w:pPr>
        <w:pStyle w:val="a4"/>
        <w:spacing w:before="0"/>
        <w:ind w:left="284" w:firstLine="0"/>
        <w:jc w:val="both"/>
        <w:rPr>
          <w:rFonts w:ascii="Times New Roman" w:hAnsi="Times New Roman"/>
          <w:sz w:val="24"/>
          <w:szCs w:val="24"/>
        </w:rPr>
      </w:pPr>
    </w:p>
    <w:p w14:paraId="49BEFBAF"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b/>
          <w:sz w:val="24"/>
          <w:szCs w:val="24"/>
        </w:rPr>
        <w:t>КОМУНАЛЬНЕ ПІДПРИЄМСТВО «ДОБРО» ДОБРОПІЛЬСЬКОЇ МІСЬКОЇ РАДИ</w:t>
      </w:r>
      <w:r>
        <w:rPr>
          <w:rFonts w:ascii="Times New Roman" w:hAnsi="Times New Roman"/>
          <w:sz w:val="24"/>
          <w:szCs w:val="24"/>
        </w:rPr>
        <w:t xml:space="preserve">, (далі - виконавець) в особі  директора </w:t>
      </w:r>
      <w:proofErr w:type="spellStart"/>
      <w:r>
        <w:rPr>
          <w:rFonts w:ascii="Times New Roman" w:hAnsi="Times New Roman"/>
          <w:sz w:val="24"/>
          <w:szCs w:val="24"/>
        </w:rPr>
        <w:t>Дмитрука</w:t>
      </w:r>
      <w:proofErr w:type="spellEnd"/>
      <w:r>
        <w:rPr>
          <w:rFonts w:ascii="Times New Roman" w:hAnsi="Times New Roman"/>
          <w:sz w:val="24"/>
          <w:szCs w:val="24"/>
        </w:rPr>
        <w:t xml:space="preserve"> Олега Миколайовича , що діє на підставі Статуту, з однієї сторони, та </w:t>
      </w:r>
    </w:p>
    <w:p w14:paraId="3ECA3E11" w14:textId="28C9F252" w:rsidR="00E5711F" w:rsidRDefault="00DF37EE" w:rsidP="00E5711F">
      <w:pPr>
        <w:pStyle w:val="a4"/>
        <w:spacing w:before="0"/>
        <w:ind w:left="284" w:firstLine="0"/>
        <w:jc w:val="both"/>
        <w:rPr>
          <w:rFonts w:ascii="Times New Roman" w:hAnsi="Times New Roman"/>
          <w:sz w:val="24"/>
          <w:szCs w:val="24"/>
        </w:rPr>
      </w:pPr>
      <w:r w:rsidRPr="00DF37EE">
        <w:rPr>
          <w:rFonts w:ascii="Times New Roman" w:hAnsi="Times New Roman"/>
          <w:sz w:val="24"/>
          <w:szCs w:val="24"/>
        </w:rPr>
        <w:t>__________________________________</w:t>
      </w:r>
      <w:r w:rsidR="002539AB">
        <w:rPr>
          <w:rFonts w:ascii="Times New Roman" w:hAnsi="Times New Roman"/>
          <w:sz w:val="24"/>
          <w:szCs w:val="24"/>
        </w:rPr>
        <w:t xml:space="preserve"> </w:t>
      </w:r>
      <w:r w:rsidR="00E5711F">
        <w:rPr>
          <w:rFonts w:ascii="Times New Roman" w:hAnsi="Times New Roman"/>
          <w:sz w:val="24"/>
          <w:szCs w:val="24"/>
        </w:rPr>
        <w:t xml:space="preserve">(далі - споживач), в особі </w:t>
      </w:r>
      <w:r w:rsidRPr="00DF37EE">
        <w:rPr>
          <w:rFonts w:ascii="Times New Roman" w:hAnsi="Times New Roman"/>
          <w:sz w:val="24"/>
          <w:szCs w:val="24"/>
        </w:rPr>
        <w:t>__________________________</w:t>
      </w:r>
      <w:r w:rsidR="00E5711F">
        <w:rPr>
          <w:rFonts w:ascii="Times New Roman" w:hAnsi="Times New Roman"/>
          <w:sz w:val="24"/>
          <w:szCs w:val="24"/>
        </w:rPr>
        <w:t xml:space="preserve"> , що діє на підставі </w:t>
      </w:r>
      <w:r w:rsidRPr="00DF37EE">
        <w:rPr>
          <w:rFonts w:ascii="Times New Roman" w:hAnsi="Times New Roman"/>
          <w:sz w:val="24"/>
          <w:szCs w:val="24"/>
        </w:rPr>
        <w:t>___________________________</w:t>
      </w:r>
      <w:r w:rsidR="00E5711F">
        <w:rPr>
          <w:rFonts w:ascii="Times New Roman" w:hAnsi="Times New Roman"/>
          <w:sz w:val="24"/>
          <w:szCs w:val="24"/>
        </w:rPr>
        <w:t>,  з іншого боку, (далі - сторони),</w:t>
      </w:r>
      <w:r w:rsidR="00E5711F">
        <w:rPr>
          <w:rFonts w:ascii="Times New Roman" w:hAnsi="Times New Roman"/>
          <w:sz w:val="22"/>
          <w:szCs w:val="22"/>
        </w:rPr>
        <w:t xml:space="preserve"> керуючись вимогами Цивільного кодексу України, Господарського кодексу України, Закону України «Про публічні  закупівлі», на період дії правового режиму воєнного стану в Україні та протягом 90 днів з дня його припинення або скасування , затверджених ПКМУ від 12.10.2022 р. № 1178,</w:t>
      </w:r>
      <w:r w:rsidR="00E5711F">
        <w:rPr>
          <w:rFonts w:ascii="Times New Roman" w:hAnsi="Times New Roman"/>
          <w:sz w:val="24"/>
          <w:szCs w:val="24"/>
        </w:rPr>
        <w:t xml:space="preserve"> уклали договір про нижченаведене:</w:t>
      </w:r>
    </w:p>
    <w:p w14:paraId="6FBBF5AE" w14:textId="77777777" w:rsidR="00E5711F" w:rsidRDefault="00E5711F" w:rsidP="00E5711F">
      <w:pPr>
        <w:pStyle w:val="a5"/>
        <w:spacing w:before="120" w:after="0"/>
        <w:ind w:left="284"/>
        <w:rPr>
          <w:rFonts w:ascii="Times New Roman" w:hAnsi="Times New Roman"/>
          <w:sz w:val="24"/>
          <w:szCs w:val="24"/>
        </w:rPr>
      </w:pPr>
      <w:r>
        <w:rPr>
          <w:rFonts w:ascii="Times New Roman" w:hAnsi="Times New Roman"/>
          <w:sz w:val="24"/>
          <w:szCs w:val="24"/>
        </w:rPr>
        <w:t>Предмет договору</w:t>
      </w:r>
    </w:p>
    <w:p w14:paraId="18CCF672" w14:textId="623BBF76" w:rsidR="00E5711F" w:rsidRPr="006B58AB" w:rsidRDefault="00E5711F" w:rsidP="00E5711F">
      <w:pPr>
        <w:pStyle w:val="a4"/>
        <w:spacing w:before="0"/>
        <w:ind w:left="284" w:firstLine="0"/>
        <w:jc w:val="both"/>
        <w:rPr>
          <w:rFonts w:ascii="Times New Roman" w:hAnsi="Times New Roman"/>
          <w:sz w:val="24"/>
          <w:szCs w:val="24"/>
          <w:lang w:val="ru-RU"/>
        </w:rPr>
      </w:pPr>
      <w:r>
        <w:rPr>
          <w:rFonts w:ascii="Times New Roman" w:hAnsi="Times New Roman"/>
          <w:sz w:val="24"/>
          <w:szCs w:val="24"/>
        </w:rPr>
        <w:t>1. Виконавець зобов’язується надавати споживачу послугу з постачання теплової енергії для потреб опалення за кодом  ДК 021:2015-09320000-8 (пара, гаряча вода та пов`язана продукція (послуги з постачання теплової енергії) (далі - послуга)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r w:rsidR="004D0A15" w:rsidRPr="004D0A15">
        <w:rPr>
          <w:rFonts w:ascii="Times New Roman" w:hAnsi="Times New Roman"/>
          <w:color w:val="FF0000"/>
          <w:sz w:val="24"/>
          <w:szCs w:val="24"/>
          <w:lang w:val="ru-RU"/>
        </w:rPr>
        <w:t xml:space="preserve"> </w:t>
      </w:r>
    </w:p>
    <w:p w14:paraId="672C37A1" w14:textId="77777777" w:rsidR="004D0A15" w:rsidRDefault="00E5711F" w:rsidP="00E5711F">
      <w:pPr>
        <w:pStyle w:val="a4"/>
        <w:spacing w:before="0"/>
        <w:ind w:left="284" w:firstLine="0"/>
        <w:jc w:val="both"/>
        <w:rPr>
          <w:rFonts w:asciiTheme="minorHAnsi" w:hAnsiTheme="minorHAnsi"/>
          <w:color w:val="333333"/>
          <w:shd w:val="clear" w:color="auto" w:fill="FFFFFF"/>
        </w:rPr>
      </w:pPr>
      <w:r>
        <w:rPr>
          <w:rFonts w:ascii="Times New Roman" w:hAnsi="Times New Roman"/>
          <w:sz w:val="24"/>
          <w:szCs w:val="24"/>
        </w:rPr>
        <w:t>Обсяги поставки теплової енергії можуть бути зменшені Споживачем залежно від реального фінансування видатків.</w:t>
      </w:r>
      <w:r w:rsidR="002E16AF" w:rsidRPr="002E16AF">
        <w:rPr>
          <w:color w:val="333333"/>
          <w:shd w:val="clear" w:color="auto" w:fill="FFFFFF"/>
        </w:rPr>
        <w:t xml:space="preserve"> </w:t>
      </w:r>
    </w:p>
    <w:p w14:paraId="35FF41B5" w14:textId="35BB22A0"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 Вимоги до якості послуги:</w:t>
      </w:r>
    </w:p>
    <w:p w14:paraId="1C888A75"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 температура теплоносія повинна відповідати температурному графіку теплової мережі в частині температури подавального трубопроводу (в залежності від температури зовнішнього повітря), який складається у довільній формі, і додається до цього Договору у Додатку №1.</w:t>
      </w:r>
    </w:p>
    <w:p w14:paraId="3D346BD8" w14:textId="77777777" w:rsidR="00E5711F" w:rsidRDefault="00E5711F" w:rsidP="00E5711F">
      <w:pPr>
        <w:pStyle w:val="a4"/>
        <w:spacing w:before="0"/>
        <w:ind w:left="284" w:firstLine="0"/>
        <w:jc w:val="both"/>
        <w:rPr>
          <w:rFonts w:ascii="Times New Roman" w:hAnsi="Times New Roman"/>
          <w:sz w:val="24"/>
          <w:szCs w:val="24"/>
          <w:lang w:val="ru-RU"/>
        </w:rPr>
      </w:pPr>
      <w:r>
        <w:rPr>
          <w:rFonts w:ascii="Times New Roman" w:hAnsi="Times New Roman"/>
          <w:sz w:val="24"/>
          <w:szCs w:val="24"/>
        </w:rPr>
        <w:t>2) тиск теплоносія становить від Po-15 до Pn-85 метрів водяного стовпа, що відповідає гідравлічному режиму теплової мережі.</w:t>
      </w:r>
      <w:r>
        <w:rPr>
          <w:rFonts w:ascii="Times New Roman" w:hAnsi="Times New Roman"/>
          <w:sz w:val="24"/>
          <w:szCs w:val="24"/>
          <w:lang w:val="ru-RU"/>
        </w:rPr>
        <w:t xml:space="preserve"> </w:t>
      </w:r>
    </w:p>
    <w:p w14:paraId="1F19FFEF"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3. Інформація про споживача:                                                                                                                                                                                                                                                                                                   </w:t>
      </w:r>
    </w:p>
    <w:p w14:paraId="437C2BB9"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1) адреса:                                                                                                                            </w:t>
      </w:r>
    </w:p>
    <w:p w14:paraId="0DA61F05" w14:textId="1DB55325"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вул. </w:t>
      </w:r>
      <w:r w:rsidR="00DF37EE">
        <w:rPr>
          <w:rFonts w:ascii="Times New Roman" w:hAnsi="Times New Roman"/>
          <w:sz w:val="24"/>
          <w:szCs w:val="24"/>
          <w:lang w:val="ru-RU"/>
        </w:rPr>
        <w:t>______________</w:t>
      </w:r>
      <w:r>
        <w:rPr>
          <w:rFonts w:ascii="Times New Roman" w:hAnsi="Times New Roman"/>
          <w:sz w:val="24"/>
          <w:szCs w:val="24"/>
        </w:rPr>
        <w:t xml:space="preserve">                                                                                                                                                                                                                                                                                                                               </w:t>
      </w:r>
    </w:p>
    <w:p w14:paraId="3900A8E1" w14:textId="452B1439"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номер будинку </w:t>
      </w:r>
      <w:r w:rsidR="00DF37EE">
        <w:rPr>
          <w:rFonts w:ascii="Times New Roman" w:hAnsi="Times New Roman"/>
          <w:sz w:val="24"/>
          <w:szCs w:val="24"/>
          <w:lang w:val="ru-RU"/>
        </w:rPr>
        <w:t>______________</w:t>
      </w:r>
      <w:r>
        <w:rPr>
          <w:rFonts w:ascii="Times New Roman" w:hAnsi="Times New Roman"/>
          <w:sz w:val="24"/>
          <w:szCs w:val="24"/>
        </w:rPr>
        <w:t xml:space="preserve">  </w:t>
      </w:r>
    </w:p>
    <w:p w14:paraId="695BA411" w14:textId="581DB887" w:rsidR="00E5711F" w:rsidRPr="00DF37EE" w:rsidRDefault="00E5711F" w:rsidP="00E5711F">
      <w:pPr>
        <w:pStyle w:val="a4"/>
        <w:spacing w:before="0"/>
        <w:ind w:left="284" w:firstLine="0"/>
        <w:jc w:val="both"/>
        <w:rPr>
          <w:rFonts w:ascii="Times New Roman" w:hAnsi="Times New Roman"/>
          <w:sz w:val="24"/>
          <w:szCs w:val="24"/>
          <w:lang w:val="ru-RU"/>
        </w:rPr>
      </w:pPr>
      <w:r>
        <w:rPr>
          <w:rFonts w:ascii="Times New Roman" w:hAnsi="Times New Roman"/>
          <w:sz w:val="24"/>
          <w:szCs w:val="24"/>
        </w:rPr>
        <w:t xml:space="preserve">населений пункт </w:t>
      </w:r>
      <w:r w:rsidR="00DF37EE">
        <w:rPr>
          <w:rFonts w:ascii="Times New Roman" w:hAnsi="Times New Roman"/>
          <w:sz w:val="24"/>
          <w:szCs w:val="24"/>
          <w:lang w:val="ru-RU"/>
        </w:rPr>
        <w:t>__________________</w:t>
      </w:r>
    </w:p>
    <w:p w14:paraId="7BB20254" w14:textId="1ED4B799" w:rsidR="00E5711F" w:rsidRPr="00DF37EE" w:rsidRDefault="00E5711F" w:rsidP="00E5711F">
      <w:pPr>
        <w:pStyle w:val="a4"/>
        <w:spacing w:before="0"/>
        <w:ind w:left="284" w:firstLine="0"/>
        <w:jc w:val="both"/>
        <w:rPr>
          <w:rFonts w:ascii="Times New Roman" w:hAnsi="Times New Roman"/>
          <w:sz w:val="24"/>
          <w:szCs w:val="24"/>
          <w:lang w:val="ru-RU"/>
        </w:rPr>
      </w:pPr>
      <w:r>
        <w:rPr>
          <w:rFonts w:ascii="Times New Roman" w:hAnsi="Times New Roman"/>
          <w:sz w:val="24"/>
          <w:szCs w:val="24"/>
        </w:rPr>
        <w:t xml:space="preserve">область </w:t>
      </w:r>
      <w:r w:rsidR="00DF37EE">
        <w:rPr>
          <w:rFonts w:ascii="Times New Roman" w:hAnsi="Times New Roman"/>
          <w:sz w:val="24"/>
          <w:szCs w:val="24"/>
          <w:lang w:val="ru-RU"/>
        </w:rPr>
        <w:t>___________________</w:t>
      </w:r>
    </w:p>
    <w:p w14:paraId="77104EC4" w14:textId="178CA0D0"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індекс </w:t>
      </w:r>
      <w:r w:rsidR="00DF37EE">
        <w:rPr>
          <w:rFonts w:ascii="Times New Roman" w:hAnsi="Times New Roman"/>
          <w:sz w:val="24"/>
          <w:szCs w:val="24"/>
          <w:lang w:val="ru-RU"/>
        </w:rPr>
        <w:t>__________________</w:t>
      </w:r>
      <w:r>
        <w:rPr>
          <w:rFonts w:ascii="Times New Roman" w:hAnsi="Times New Roman"/>
          <w:sz w:val="24"/>
          <w:szCs w:val="24"/>
        </w:rPr>
        <w:t>;</w:t>
      </w:r>
    </w:p>
    <w:p w14:paraId="47AAB7F4"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 загальна опалювана  площа (об’єм) будівлі споживача м</w:t>
      </w:r>
      <w:r>
        <w:rPr>
          <w:rFonts w:ascii="Times New Roman" w:hAnsi="Times New Roman"/>
          <w:sz w:val="24"/>
          <w:szCs w:val="24"/>
          <w:vertAlign w:val="superscript"/>
        </w:rPr>
        <w:t>2</w:t>
      </w:r>
      <w:r>
        <w:rPr>
          <w:rFonts w:ascii="Times New Roman" w:hAnsi="Times New Roman"/>
          <w:sz w:val="24"/>
          <w:szCs w:val="24"/>
        </w:rPr>
        <w:t>:</w:t>
      </w:r>
    </w:p>
    <w:p w14:paraId="5D5D176A"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3) теплове навантаження будівлі </w:t>
      </w:r>
      <w:proofErr w:type="spellStart"/>
      <w:r>
        <w:rPr>
          <w:rFonts w:ascii="Times New Roman" w:hAnsi="Times New Roman"/>
          <w:sz w:val="24"/>
          <w:szCs w:val="24"/>
        </w:rPr>
        <w:t>Гкал</w:t>
      </w:r>
      <w:proofErr w:type="spellEnd"/>
      <w:r>
        <w:rPr>
          <w:rFonts w:ascii="Times New Roman" w:hAnsi="Times New Roman"/>
          <w:sz w:val="24"/>
          <w:szCs w:val="24"/>
        </w:rPr>
        <w:t>/</w:t>
      </w:r>
      <w:proofErr w:type="spellStart"/>
      <w:r>
        <w:rPr>
          <w:rFonts w:ascii="Times New Roman" w:hAnsi="Times New Roman"/>
          <w:sz w:val="24"/>
          <w:szCs w:val="24"/>
        </w:rPr>
        <w:t>год</w:t>
      </w:r>
      <w:proofErr w:type="spellEnd"/>
      <w:r>
        <w:rPr>
          <w:rFonts w:ascii="Times New Roman" w:hAnsi="Times New Roman"/>
          <w:sz w:val="24"/>
          <w:szCs w:val="24"/>
        </w:rPr>
        <w:t>:</w:t>
      </w:r>
    </w:p>
    <w:p w14:paraId="1F130790" w14:textId="65D18A19" w:rsidR="00E5711F" w:rsidRDefault="00E5711F" w:rsidP="00E5711F">
      <w:pPr>
        <w:pStyle w:val="a4"/>
        <w:spacing w:before="0"/>
        <w:ind w:left="284" w:firstLine="0"/>
        <w:jc w:val="both"/>
        <w:rPr>
          <w:rFonts w:ascii="Times New Roman" w:hAnsi="Times New Roman"/>
          <w:sz w:val="24"/>
          <w:szCs w:val="24"/>
          <w:lang w:val="ru-RU"/>
        </w:rPr>
      </w:pPr>
      <w:r>
        <w:rPr>
          <w:rFonts w:ascii="Times New Roman" w:hAnsi="Times New Roman"/>
          <w:sz w:val="24"/>
          <w:szCs w:val="24"/>
          <w:lang w:val="ru-RU"/>
        </w:rPr>
        <w:t>4)</w:t>
      </w:r>
      <w:r>
        <w:rPr>
          <w:rFonts w:ascii="Times New Roman" w:hAnsi="Times New Roman"/>
          <w:sz w:val="24"/>
          <w:szCs w:val="24"/>
        </w:rPr>
        <w:t xml:space="preserve"> плановий обсяг корисного </w:t>
      </w:r>
      <w:r>
        <w:rPr>
          <w:rFonts w:ascii="Times New Roman" w:hAnsi="Times New Roman"/>
          <w:sz w:val="24"/>
          <w:szCs w:val="24"/>
          <w:lang w:val="ru-RU"/>
        </w:rPr>
        <w:t xml:space="preserve"> </w:t>
      </w:r>
      <w:proofErr w:type="spellStart"/>
      <w:r>
        <w:rPr>
          <w:rFonts w:ascii="Times New Roman" w:hAnsi="Times New Roman"/>
          <w:sz w:val="24"/>
          <w:szCs w:val="24"/>
        </w:rPr>
        <w:t>теплоспоживання</w:t>
      </w:r>
      <w:proofErr w:type="spellEnd"/>
      <w:r>
        <w:rPr>
          <w:rFonts w:ascii="Times New Roman" w:hAnsi="Times New Roman"/>
          <w:sz w:val="24"/>
          <w:szCs w:val="24"/>
        </w:rPr>
        <w:t xml:space="preserve"> на опалення</w:t>
      </w:r>
      <w:r>
        <w:rPr>
          <w:rFonts w:ascii="Times New Roman" w:hAnsi="Times New Roman"/>
          <w:sz w:val="24"/>
          <w:szCs w:val="24"/>
          <w:lang w:val="ru-RU"/>
        </w:rPr>
        <w:t xml:space="preserve"> </w:t>
      </w:r>
      <w:r w:rsidR="00DF37EE">
        <w:rPr>
          <w:rFonts w:ascii="Times New Roman" w:hAnsi="Times New Roman"/>
          <w:sz w:val="24"/>
          <w:szCs w:val="24"/>
          <w:lang w:val="ru-RU"/>
        </w:rPr>
        <w:t>________________</w:t>
      </w:r>
    </w:p>
    <w:p w14:paraId="3815DE7A" w14:textId="1F82B211" w:rsidR="00E5711F" w:rsidRDefault="00E5711F" w:rsidP="00E5711F">
      <w:pPr>
        <w:ind w:left="284"/>
        <w:rPr>
          <w:rFonts w:ascii="Times New Roman" w:hAnsi="Times New Roman"/>
          <w:sz w:val="24"/>
          <w:szCs w:val="24"/>
        </w:rPr>
      </w:pPr>
      <w:r>
        <w:rPr>
          <w:rFonts w:ascii="Times New Roman" w:hAnsi="Times New Roman"/>
          <w:sz w:val="24"/>
          <w:szCs w:val="24"/>
          <w:lang w:val="ru-RU"/>
        </w:rPr>
        <w:t>5</w:t>
      </w:r>
      <w:r>
        <w:rPr>
          <w:rFonts w:ascii="Times New Roman" w:hAnsi="Times New Roman"/>
          <w:sz w:val="24"/>
          <w:szCs w:val="24"/>
        </w:rPr>
        <w:t>) будівл</w:t>
      </w:r>
      <w:r w:rsidR="00ED6370">
        <w:rPr>
          <w:rFonts w:ascii="Times New Roman" w:hAnsi="Times New Roman"/>
          <w:sz w:val="24"/>
          <w:szCs w:val="24"/>
        </w:rPr>
        <w:t>я</w:t>
      </w:r>
      <w:r>
        <w:rPr>
          <w:rFonts w:ascii="Times New Roman" w:hAnsi="Times New Roman"/>
          <w:sz w:val="24"/>
          <w:szCs w:val="24"/>
        </w:rPr>
        <w:t xml:space="preserve"> обладнан</w:t>
      </w:r>
      <w:r w:rsidR="00ED6370">
        <w:rPr>
          <w:rFonts w:ascii="Times New Roman" w:hAnsi="Times New Roman"/>
          <w:sz w:val="24"/>
          <w:szCs w:val="24"/>
        </w:rPr>
        <w:t>а</w:t>
      </w:r>
      <w:r>
        <w:rPr>
          <w:rFonts w:ascii="Times New Roman" w:hAnsi="Times New Roman"/>
          <w:sz w:val="24"/>
          <w:szCs w:val="24"/>
        </w:rPr>
        <w:t xml:space="preserve"> вузлом (вузлами) комерційного </w:t>
      </w:r>
      <w:proofErr w:type="gramStart"/>
      <w:r>
        <w:rPr>
          <w:rFonts w:ascii="Times New Roman" w:hAnsi="Times New Roman"/>
          <w:sz w:val="24"/>
          <w:szCs w:val="24"/>
        </w:rPr>
        <w:t>обл</w:t>
      </w:r>
      <w:proofErr w:type="gramEnd"/>
      <w:r>
        <w:rPr>
          <w:rFonts w:ascii="Times New Roman" w:hAnsi="Times New Roman"/>
          <w:sz w:val="24"/>
          <w:szCs w:val="24"/>
        </w:rPr>
        <w:t>іку (далі - ВКО) теплової енергії.</w:t>
      </w:r>
    </w:p>
    <w:p w14:paraId="3A04CCE1" w14:textId="77777777" w:rsidR="00E5711F" w:rsidRDefault="00E5711F" w:rsidP="00E5711F">
      <w:pPr>
        <w:ind w:left="284"/>
        <w:rPr>
          <w:rFonts w:ascii="Times New Roman" w:hAnsi="Times New Roman"/>
          <w:sz w:val="24"/>
          <w:szCs w:val="24"/>
        </w:rPr>
      </w:pPr>
    </w:p>
    <w:tbl>
      <w:tblPr>
        <w:tblW w:w="4685"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544"/>
        <w:gridCol w:w="1770"/>
        <w:gridCol w:w="1770"/>
        <w:gridCol w:w="1656"/>
        <w:gridCol w:w="1851"/>
        <w:gridCol w:w="1307"/>
      </w:tblGrid>
      <w:tr w:rsidR="00CA50C0" w:rsidRPr="004C07C1" w14:paraId="3477ADCC" w14:textId="77777777" w:rsidTr="00080E62">
        <w:trPr>
          <w:trHeight w:val="31"/>
        </w:trPr>
        <w:tc>
          <w:tcPr>
            <w:tcW w:w="780" w:type="pct"/>
            <w:tcBorders>
              <w:top w:val="single" w:sz="4" w:space="0" w:color="000000"/>
              <w:left w:val="nil"/>
              <w:bottom w:val="single" w:sz="4" w:space="0" w:color="000000"/>
              <w:right w:val="single" w:sz="4" w:space="0" w:color="000000"/>
            </w:tcBorders>
            <w:shd w:val="clear" w:color="auto" w:fill="FFFFFF"/>
            <w:vAlign w:val="center"/>
            <w:hideMark/>
          </w:tcPr>
          <w:p w14:paraId="6534B66B" w14:textId="77777777" w:rsidR="00CA50C0" w:rsidRPr="004C07C1" w:rsidRDefault="00CA50C0">
            <w:pPr>
              <w:pStyle w:val="a4"/>
              <w:spacing w:before="0" w:line="256" w:lineRule="auto"/>
              <w:ind w:left="284" w:firstLine="0"/>
              <w:jc w:val="center"/>
              <w:rPr>
                <w:rFonts w:ascii="Times New Roman" w:hAnsi="Times New Roman"/>
                <w:sz w:val="20"/>
                <w:lang w:eastAsia="en-US"/>
              </w:rPr>
            </w:pPr>
            <w:r w:rsidRPr="004C07C1">
              <w:rPr>
                <w:rFonts w:ascii="Times New Roman" w:hAnsi="Times New Roman"/>
                <w:sz w:val="20"/>
                <w:lang w:eastAsia="en-US"/>
              </w:rPr>
              <w:t>Порядковий номер</w:t>
            </w:r>
          </w:p>
        </w:tc>
        <w:tc>
          <w:tcPr>
            <w:tcW w:w="8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7092E" w14:textId="77777777" w:rsidR="00CA50C0" w:rsidRPr="004C07C1" w:rsidRDefault="00CA50C0">
            <w:pPr>
              <w:pStyle w:val="a4"/>
              <w:spacing w:before="0" w:line="256" w:lineRule="auto"/>
              <w:ind w:left="284" w:firstLine="0"/>
              <w:jc w:val="center"/>
              <w:rPr>
                <w:rFonts w:ascii="Times New Roman" w:hAnsi="Times New Roman"/>
                <w:sz w:val="20"/>
                <w:lang w:eastAsia="en-US"/>
              </w:rPr>
            </w:pPr>
            <w:r w:rsidRPr="004C07C1">
              <w:rPr>
                <w:rFonts w:ascii="Times New Roman" w:hAnsi="Times New Roman"/>
                <w:sz w:val="20"/>
                <w:lang w:eastAsia="en-US"/>
              </w:rPr>
              <w:t>Заводський номер, назва та умовне позначення типу засобу вимірювальної техніки</w:t>
            </w:r>
          </w:p>
        </w:tc>
        <w:tc>
          <w:tcPr>
            <w:tcW w:w="8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7E92C" w14:textId="77777777" w:rsidR="00CA50C0" w:rsidRPr="004C07C1" w:rsidRDefault="00CA50C0">
            <w:pPr>
              <w:pStyle w:val="a4"/>
              <w:spacing w:before="0" w:line="256" w:lineRule="auto"/>
              <w:ind w:left="284" w:firstLine="0"/>
              <w:jc w:val="center"/>
              <w:rPr>
                <w:rFonts w:ascii="Times New Roman" w:hAnsi="Times New Roman"/>
                <w:sz w:val="20"/>
                <w:lang w:eastAsia="en-US"/>
              </w:rPr>
            </w:pPr>
            <w:r w:rsidRPr="004C07C1">
              <w:rPr>
                <w:rFonts w:ascii="Times New Roman" w:hAnsi="Times New Roman"/>
                <w:sz w:val="20"/>
                <w:lang w:eastAsia="en-US"/>
              </w:rPr>
              <w:t>Показання засобу вимірювальної техніки на дату укладання договору</w:t>
            </w: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9376A" w14:textId="77777777" w:rsidR="00CA50C0" w:rsidRPr="004C07C1" w:rsidRDefault="00CA50C0">
            <w:pPr>
              <w:pStyle w:val="a4"/>
              <w:spacing w:before="0" w:line="256" w:lineRule="auto"/>
              <w:ind w:left="284" w:firstLine="0"/>
              <w:jc w:val="center"/>
              <w:rPr>
                <w:rFonts w:ascii="Times New Roman" w:hAnsi="Times New Roman"/>
                <w:sz w:val="20"/>
                <w:lang w:eastAsia="en-US"/>
              </w:rPr>
            </w:pPr>
            <w:r w:rsidRPr="004C07C1">
              <w:rPr>
                <w:rFonts w:ascii="Times New Roman" w:hAnsi="Times New Roman"/>
                <w:sz w:val="20"/>
                <w:lang w:eastAsia="en-US"/>
              </w:rPr>
              <w:t>Місце встановлення</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FD611" w14:textId="77777777" w:rsidR="00CA50C0" w:rsidRPr="004C07C1" w:rsidRDefault="00CA50C0">
            <w:pPr>
              <w:pStyle w:val="a4"/>
              <w:spacing w:before="0" w:line="256" w:lineRule="auto"/>
              <w:ind w:left="284" w:firstLine="0"/>
              <w:jc w:val="center"/>
              <w:rPr>
                <w:rFonts w:ascii="Times New Roman" w:hAnsi="Times New Roman"/>
                <w:sz w:val="20"/>
                <w:lang w:eastAsia="en-US"/>
              </w:rPr>
            </w:pPr>
            <w:proofErr w:type="spellStart"/>
            <w:r w:rsidRPr="004C07C1">
              <w:rPr>
                <w:rFonts w:ascii="Times New Roman" w:hAnsi="Times New Roman"/>
                <w:sz w:val="20"/>
                <w:lang w:eastAsia="en-US"/>
              </w:rPr>
              <w:t>Міжповірочний</w:t>
            </w:r>
            <w:proofErr w:type="spellEnd"/>
            <w:r w:rsidRPr="004C07C1">
              <w:rPr>
                <w:rFonts w:ascii="Times New Roman" w:hAnsi="Times New Roman"/>
                <w:sz w:val="20"/>
                <w:lang w:eastAsia="en-US"/>
              </w:rPr>
              <w:t xml:space="preserve"> інтервал, років</w:t>
            </w:r>
          </w:p>
        </w:tc>
        <w:tc>
          <w:tcPr>
            <w:tcW w:w="660" w:type="pct"/>
            <w:tcBorders>
              <w:top w:val="single" w:sz="4" w:space="0" w:color="000000"/>
              <w:left w:val="single" w:sz="4" w:space="0" w:color="000000"/>
              <w:bottom w:val="single" w:sz="4" w:space="0" w:color="000000"/>
              <w:right w:val="nil"/>
            </w:tcBorders>
            <w:shd w:val="clear" w:color="auto" w:fill="FFFFFF"/>
            <w:vAlign w:val="center"/>
            <w:hideMark/>
          </w:tcPr>
          <w:p w14:paraId="2C542E0F" w14:textId="77777777" w:rsidR="00CA50C0" w:rsidRPr="004C07C1" w:rsidRDefault="00CA50C0">
            <w:pPr>
              <w:pStyle w:val="a4"/>
              <w:spacing w:before="0" w:line="256" w:lineRule="auto"/>
              <w:ind w:left="284" w:firstLine="0"/>
              <w:jc w:val="center"/>
              <w:rPr>
                <w:rFonts w:ascii="Times New Roman" w:hAnsi="Times New Roman"/>
                <w:sz w:val="20"/>
                <w:lang w:eastAsia="en-US"/>
              </w:rPr>
            </w:pPr>
            <w:r w:rsidRPr="004C07C1">
              <w:rPr>
                <w:rFonts w:ascii="Times New Roman" w:hAnsi="Times New Roman"/>
                <w:sz w:val="20"/>
                <w:lang w:eastAsia="en-US"/>
              </w:rPr>
              <w:t>Примітка</w:t>
            </w:r>
          </w:p>
        </w:tc>
      </w:tr>
      <w:tr w:rsidR="00080E62" w14:paraId="119BD826" w14:textId="77777777" w:rsidTr="00DF37EE">
        <w:trPr>
          <w:trHeight w:val="555"/>
        </w:trPr>
        <w:tc>
          <w:tcPr>
            <w:tcW w:w="780" w:type="pct"/>
            <w:tcBorders>
              <w:top w:val="single" w:sz="4" w:space="0" w:color="000000"/>
              <w:left w:val="nil"/>
              <w:bottom w:val="single" w:sz="4" w:space="0" w:color="000000"/>
              <w:right w:val="single" w:sz="4" w:space="0" w:color="000000"/>
            </w:tcBorders>
            <w:shd w:val="clear" w:color="auto" w:fill="FFFFFF"/>
            <w:vAlign w:val="center"/>
            <w:hideMark/>
          </w:tcPr>
          <w:p w14:paraId="6E53355C" w14:textId="77777777" w:rsidR="00080E62" w:rsidRDefault="00080E62" w:rsidP="00080E62">
            <w:pPr>
              <w:pStyle w:val="a4"/>
              <w:spacing w:before="0" w:line="256" w:lineRule="auto"/>
              <w:ind w:left="284" w:firstLine="0"/>
              <w:jc w:val="center"/>
              <w:rPr>
                <w:rFonts w:ascii="Times New Roman" w:hAnsi="Times New Roman"/>
                <w:sz w:val="18"/>
                <w:szCs w:val="18"/>
                <w:lang w:eastAsia="en-US"/>
              </w:rPr>
            </w:pPr>
            <w:r>
              <w:rPr>
                <w:rFonts w:ascii="Times New Roman" w:hAnsi="Times New Roman"/>
                <w:sz w:val="18"/>
                <w:szCs w:val="18"/>
                <w:lang w:eastAsia="en-US"/>
              </w:rPr>
              <w:t>1</w:t>
            </w:r>
          </w:p>
        </w:tc>
        <w:tc>
          <w:tcPr>
            <w:tcW w:w="8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30ADA" w14:textId="7F9FF30A" w:rsidR="00080E62" w:rsidRPr="0081159A" w:rsidRDefault="00080E62" w:rsidP="00080E62">
            <w:pPr>
              <w:pStyle w:val="a4"/>
              <w:spacing w:before="0" w:line="256" w:lineRule="auto"/>
              <w:ind w:left="284" w:firstLine="0"/>
              <w:jc w:val="center"/>
              <w:rPr>
                <w:rFonts w:ascii="Times New Roman" w:hAnsi="Times New Roman"/>
                <w:sz w:val="18"/>
                <w:szCs w:val="18"/>
                <w:highlight w:val="yellow"/>
                <w:lang w:eastAsia="en-US"/>
              </w:rPr>
            </w:pPr>
          </w:p>
        </w:tc>
        <w:tc>
          <w:tcPr>
            <w:tcW w:w="8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901EA" w14:textId="1338A85F" w:rsidR="00080E62" w:rsidRDefault="00080E62" w:rsidP="00080E62">
            <w:pPr>
              <w:pStyle w:val="a4"/>
              <w:spacing w:before="0" w:line="256" w:lineRule="auto"/>
              <w:ind w:left="284" w:firstLine="0"/>
              <w:jc w:val="center"/>
              <w:rPr>
                <w:rFonts w:ascii="Times New Roman" w:hAnsi="Times New Roman"/>
                <w:sz w:val="18"/>
                <w:szCs w:val="18"/>
                <w:lang w:val="ru-RU" w:eastAsia="en-US"/>
              </w:rPr>
            </w:pP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B351E" w14:textId="04E9AA58" w:rsidR="00080E62" w:rsidRDefault="00080E62" w:rsidP="00080E62">
            <w:pPr>
              <w:pStyle w:val="a4"/>
              <w:spacing w:before="0" w:line="256" w:lineRule="auto"/>
              <w:ind w:left="284" w:firstLine="0"/>
              <w:jc w:val="center"/>
              <w:rPr>
                <w:rFonts w:ascii="Times New Roman" w:hAnsi="Times New Roman"/>
                <w:sz w:val="18"/>
                <w:szCs w:val="18"/>
                <w:lang w:eastAsia="en-US"/>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C181D5" w14:textId="051154AA" w:rsidR="00080E62" w:rsidRDefault="00080E62" w:rsidP="00080E62">
            <w:pPr>
              <w:pStyle w:val="a4"/>
              <w:spacing w:before="0" w:line="256" w:lineRule="auto"/>
              <w:ind w:left="284" w:firstLine="0"/>
              <w:jc w:val="center"/>
              <w:rPr>
                <w:rFonts w:ascii="Times New Roman" w:hAnsi="Times New Roman"/>
                <w:sz w:val="18"/>
                <w:szCs w:val="18"/>
                <w:lang w:eastAsia="en-US"/>
              </w:rPr>
            </w:pPr>
          </w:p>
        </w:tc>
        <w:tc>
          <w:tcPr>
            <w:tcW w:w="660" w:type="pct"/>
            <w:tcBorders>
              <w:top w:val="single" w:sz="4" w:space="0" w:color="000000"/>
              <w:left w:val="single" w:sz="4" w:space="0" w:color="000000"/>
              <w:bottom w:val="single" w:sz="4" w:space="0" w:color="000000"/>
              <w:right w:val="nil"/>
            </w:tcBorders>
            <w:shd w:val="clear" w:color="auto" w:fill="FFFFFF"/>
            <w:vAlign w:val="center"/>
          </w:tcPr>
          <w:p w14:paraId="1C9EC297" w14:textId="32ABD4D9" w:rsidR="00080E62" w:rsidRDefault="00080E62" w:rsidP="00080E62">
            <w:pPr>
              <w:pStyle w:val="a4"/>
              <w:spacing w:before="0" w:line="256" w:lineRule="auto"/>
              <w:ind w:left="284" w:firstLine="0"/>
              <w:jc w:val="both"/>
              <w:rPr>
                <w:rFonts w:ascii="Times New Roman" w:hAnsi="Times New Roman"/>
                <w:sz w:val="18"/>
                <w:szCs w:val="18"/>
                <w:lang w:eastAsia="en-US"/>
              </w:rPr>
            </w:pPr>
          </w:p>
        </w:tc>
      </w:tr>
    </w:tbl>
    <w:p w14:paraId="5A4C94C8" w14:textId="77777777" w:rsidR="00E5711F" w:rsidRDefault="00E5711F" w:rsidP="00E5711F">
      <w:pPr>
        <w:pStyle w:val="a5"/>
        <w:spacing w:before="0" w:after="0"/>
        <w:ind w:left="284"/>
        <w:rPr>
          <w:rFonts w:ascii="Times New Roman" w:hAnsi="Times New Roman"/>
          <w:sz w:val="24"/>
          <w:szCs w:val="24"/>
        </w:rPr>
      </w:pPr>
      <w:r>
        <w:rPr>
          <w:rFonts w:ascii="Times New Roman" w:hAnsi="Times New Roman"/>
          <w:sz w:val="24"/>
          <w:szCs w:val="24"/>
        </w:rPr>
        <w:lastRenderedPageBreak/>
        <w:t>Порядок надання та вимоги до якості послуги</w:t>
      </w:r>
    </w:p>
    <w:p w14:paraId="46F4A508"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E5711F">
        <w:rPr>
          <w:rFonts w:ascii="Times New Roman" w:hAnsi="Times New Roman"/>
          <w:sz w:val="24"/>
          <w:szCs w:val="24"/>
        </w:rPr>
        <w:t xml:space="preserve"> Виконавець забезпечує постачання теплоносія безперервно з гарантованим рівнем безпеки, обсягу, температури та величини тиску.</w:t>
      </w:r>
    </w:p>
    <w:p w14:paraId="326BFEB8"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5</w:t>
      </w:r>
      <w:r w:rsidR="00E5711F">
        <w:rPr>
          <w:rFonts w:ascii="Times New Roman" w:hAnsi="Times New Roman"/>
          <w:sz w:val="24"/>
          <w:szCs w:val="24"/>
        </w:rPr>
        <w:t>. Надання послуги здійснюється безперервно, крім перерв, визначених частиною першою статті 16 Закону України “Про житлово-комунальні послуги”.</w:t>
      </w:r>
    </w:p>
    <w:p w14:paraId="7417B860" w14:textId="77777777" w:rsidR="00E5711F" w:rsidRDefault="00E5711F" w:rsidP="00E5711F">
      <w:pPr>
        <w:pStyle w:val="a4"/>
        <w:spacing w:before="0"/>
        <w:ind w:left="284"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Опалювальний період починається у разі, коли протягом трьох діб середня добова температура зовнішнього повітря становить 8°С та нижче, а закінчується у разі, коли протягом трьох діб середня добова температура зовнішнього повітря перевищує 8°С, на підставі рішення про початок та закінчення опалювального періоду, прийнятого органами місцевого самоврядування.</w:t>
      </w:r>
    </w:p>
    <w:p w14:paraId="4D092B6B"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6</w:t>
      </w:r>
      <w:r w:rsidR="00E5711F">
        <w:rPr>
          <w:rFonts w:ascii="Times New Roman" w:hAnsi="Times New Roman"/>
          <w:sz w:val="24"/>
          <w:szCs w:val="24"/>
        </w:rPr>
        <w:t xml:space="preserve">. Постачання теплової енергії для потреб централізованого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w:t>
      </w:r>
    </w:p>
    <w:p w14:paraId="73D37B1D"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7</w:t>
      </w:r>
      <w:r w:rsidR="00E5711F">
        <w:rPr>
          <w:rFonts w:ascii="Times New Roman" w:hAnsi="Times New Roman"/>
          <w:sz w:val="24"/>
          <w:szCs w:val="24"/>
        </w:rPr>
        <w:t xml:space="preserve">. Виконавець забезпечує відповідність кількісних та якісних характеристик послуги вимогам пункту 1 цього договору на межі централізованих інженерно-технічних систем постачання послуги виконавця та </w:t>
      </w:r>
      <w:proofErr w:type="spellStart"/>
      <w:r w:rsidR="00E5711F">
        <w:rPr>
          <w:rFonts w:ascii="Times New Roman" w:hAnsi="Times New Roman"/>
          <w:sz w:val="24"/>
          <w:szCs w:val="24"/>
        </w:rPr>
        <w:t>внутрішньобудинкових</w:t>
      </w:r>
      <w:proofErr w:type="spellEnd"/>
      <w:r w:rsidR="00E5711F">
        <w:rPr>
          <w:rFonts w:ascii="Times New Roman" w:hAnsi="Times New Roman"/>
          <w:sz w:val="24"/>
          <w:szCs w:val="24"/>
        </w:rPr>
        <w:t xml:space="preserve"> систем будівлі.</w:t>
      </w:r>
    </w:p>
    <w:p w14:paraId="1327002C"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8</w:t>
      </w:r>
      <w:r w:rsidR="00E5711F">
        <w:rPr>
          <w:rFonts w:ascii="Times New Roman" w:hAnsi="Times New Roman"/>
          <w:sz w:val="24"/>
          <w:szCs w:val="24"/>
        </w:rPr>
        <w:t>. Визначення якісних та кількісних показників послуги здійснюється за показаннями вузла (вузлів) комерційного обліку.</w:t>
      </w:r>
    </w:p>
    <w:p w14:paraId="5A3E5C8B"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9</w:t>
      </w:r>
      <w:r w:rsidR="00E5711F">
        <w:rPr>
          <w:rFonts w:ascii="Times New Roman" w:hAnsi="Times New Roman"/>
          <w:sz w:val="24"/>
          <w:szCs w:val="24"/>
        </w:rPr>
        <w:t xml:space="preserve">. У випадку виникнення аварії на централізованих інженерно-технічних системах постачання послуги виконавця виконавець проводить аварійно-відновні роботи у строк від 1 до 7 діб, але не більше семи діб з моменту виявлення факту аварії виконавцем або повідомлення споживачем виконавця про аварію. </w:t>
      </w:r>
    </w:p>
    <w:p w14:paraId="2571220E" w14:textId="77777777" w:rsidR="00E5711F" w:rsidRDefault="00E5711F" w:rsidP="00E5711F">
      <w:pPr>
        <w:pStyle w:val="a5"/>
        <w:spacing w:before="120" w:after="0"/>
        <w:ind w:left="284"/>
        <w:rPr>
          <w:rFonts w:ascii="Times New Roman" w:hAnsi="Times New Roman"/>
          <w:sz w:val="24"/>
          <w:szCs w:val="24"/>
        </w:rPr>
      </w:pPr>
      <w:r>
        <w:rPr>
          <w:rFonts w:ascii="Times New Roman" w:hAnsi="Times New Roman"/>
          <w:sz w:val="24"/>
          <w:szCs w:val="24"/>
        </w:rPr>
        <w:t>Облік послуги</w:t>
      </w:r>
    </w:p>
    <w:p w14:paraId="00343999"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0</w:t>
      </w:r>
      <w:r>
        <w:rPr>
          <w:rFonts w:ascii="Times New Roman" w:hAnsi="Times New Roman"/>
          <w:sz w:val="24"/>
          <w:szCs w:val="24"/>
        </w:rPr>
        <w:t>. Обсяг спожитої у будівлі послуги визначається як обсяг теплової енергії, спожитої в будівлі за показаннями вузла (вузлів) комерційного обліку.</w:t>
      </w:r>
    </w:p>
    <w:p w14:paraId="6E92532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Якщо будівлю оснащено двома та більше вузлами комерційного обліку теплової енергії обсяг (кількість) спожитої послуги у будинку визначається як сума показників таких вузлів обліку.</w:t>
      </w:r>
    </w:p>
    <w:p w14:paraId="7E8C342A"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Одиницею виміру обсягу спожитої послуги є гігакалорія (</w:t>
      </w:r>
      <w:proofErr w:type="spellStart"/>
      <w:r>
        <w:rPr>
          <w:rFonts w:ascii="Times New Roman" w:hAnsi="Times New Roman"/>
          <w:sz w:val="24"/>
          <w:szCs w:val="24"/>
        </w:rPr>
        <w:t>Гкал</w:t>
      </w:r>
      <w:proofErr w:type="spellEnd"/>
      <w:r>
        <w:rPr>
          <w:rFonts w:ascii="Times New Roman" w:hAnsi="Times New Roman"/>
          <w:sz w:val="24"/>
          <w:szCs w:val="24"/>
        </w:rPr>
        <w:t>).</w:t>
      </w:r>
    </w:p>
    <w:p w14:paraId="63BA1E60"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1</w:t>
      </w:r>
      <w:r>
        <w:rPr>
          <w:rFonts w:ascii="Times New Roman" w:hAnsi="Times New Roman"/>
          <w:sz w:val="24"/>
          <w:szCs w:val="24"/>
        </w:rPr>
        <w:t>. У разі коли будівля на дату укладення цього договору не обладнана вузлом (вузлами) комерційного обліку теплової енергії, до встановлення такого вузла (вузлів) обліку обсяг споживання послуги у будівлі визначається за нормою споживання, встановленою органом місцевого самоврядування, що підлягає щомісячному коригуванню виконавцем за фактичною кількістю годин постачання теплової енергії та фактичною середньомісячною температурою зовнішнього повітря.</w:t>
      </w:r>
    </w:p>
    <w:p w14:paraId="762C3119"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2</w:t>
      </w:r>
      <w:r>
        <w:rPr>
          <w:rFonts w:ascii="Times New Roman" w:hAnsi="Times New Roman"/>
          <w:sz w:val="24"/>
          <w:szCs w:val="24"/>
        </w:rPr>
        <w:t xml:space="preserve">.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 між споживачами обсягів спожитих у будівлі комунальних послуг, затвердженої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22 листопада 2018 р. № 315, з урахуванням середнього обсягу споживання теплової енергії протягом попереднього відповідного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14:paraId="18647F53"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3</w:t>
      </w:r>
      <w:r>
        <w:rPr>
          <w:rFonts w:ascii="Times New Roman" w:hAnsi="Times New Roman"/>
          <w:sz w:val="24"/>
          <w:szCs w:val="24"/>
        </w:rPr>
        <w:t>. Початок періоду виходу з ладу вузла комерційного обліку визначається:</w:t>
      </w:r>
    </w:p>
    <w:p w14:paraId="627554B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4A3FC7D9"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з дати, наступної за днем останнього періодичного огляду вузла комерційного обліку, - в разі відсутності електронного архіву.</w:t>
      </w:r>
    </w:p>
    <w:p w14:paraId="0BE2A1BB"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0634ADE"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4</w:t>
      </w:r>
      <w:r>
        <w:rPr>
          <w:rFonts w:ascii="Times New Roman" w:hAnsi="Times New Roman"/>
          <w:sz w:val="24"/>
          <w:szCs w:val="24"/>
        </w:rPr>
        <w:t>.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4C3BE883"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3153B678"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5</w:t>
      </w:r>
      <w:r>
        <w:rPr>
          <w:rFonts w:ascii="Times New Roman" w:hAnsi="Times New Roman"/>
          <w:sz w:val="24"/>
          <w:szCs w:val="24"/>
        </w:rPr>
        <w:t xml:space="preserve">. На час відсутності вузла комерційного обліку у зв’язку з його ремонтом, проведення повірки (ремонту) засобів вимірювальної техніки, які є складовою частиною вузла обліку, ведення комерційного обліку здійснюється відповідно до Методики розподілу між споживачами обсягів </w:t>
      </w:r>
      <w:r>
        <w:rPr>
          <w:rFonts w:ascii="Times New Roman" w:hAnsi="Times New Roman"/>
          <w:sz w:val="24"/>
          <w:szCs w:val="24"/>
        </w:rPr>
        <w:lastRenderedPageBreak/>
        <w:t xml:space="preserve">спожитих у будівлі комунальних послуг з урахуванням середнього обсягу споживання теплової енергії  протягом попереднього відповідного опалювального періоду. </w:t>
      </w:r>
    </w:p>
    <w:p w14:paraId="738BDB01"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Початок періоду відсутності вузла комерційного обліку у зв’язку з його ремонтом, проведення повірки (ремонту) засобів  вимірювальної техніки, які є складовою частиною вузла обліку, визначається з дати, наступної за днем демонтажу вузла комерційного обліку. Кінцем періоду відсутності вузла комерційного обліку у зв’язку з його ремонтом, проведення  повірки (ремонту) засобів вимірювальної техніки, які є складовою частиною вузла обліку, ремонтом є день прийняття на абонентський облік.</w:t>
      </w:r>
    </w:p>
    <w:p w14:paraId="575DA528"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6</w:t>
      </w:r>
      <w:r>
        <w:rPr>
          <w:rFonts w:ascii="Times New Roman" w:hAnsi="Times New Roman"/>
          <w:sz w:val="24"/>
          <w:szCs w:val="24"/>
        </w:rPr>
        <w:t>. Зняття показань засобів вимірювальної техніки вузла (вузлів) комерційного обліку теплової енергії здійснюється щомісяця з 20 по 31 число  виконавцем у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w:t>
      </w:r>
    </w:p>
    <w:p w14:paraId="3E95C9A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через електронну систему обліку розрахунків споживачів.  </w:t>
      </w:r>
    </w:p>
    <w:p w14:paraId="136692AB"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w:t>
      </w:r>
      <w:r w:rsidR="00555599">
        <w:rPr>
          <w:rFonts w:ascii="Times New Roman" w:hAnsi="Times New Roman"/>
          <w:sz w:val="24"/>
          <w:szCs w:val="24"/>
        </w:rPr>
        <w:t>7</w:t>
      </w:r>
      <w:r>
        <w:rPr>
          <w:rFonts w:ascii="Times New Roman" w:hAnsi="Times New Roman"/>
          <w:sz w:val="24"/>
          <w:szCs w:val="24"/>
        </w:rPr>
        <w:t>.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будівлі, визначається середній обсяг споживання теплової енергії в будівлі протягом попереднього відповідного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14:paraId="6115730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14:paraId="0EEAA345"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ніж за 12 розрахункових періодів.</w:t>
      </w:r>
    </w:p>
    <w:p w14:paraId="5A864BBB"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18</w:t>
      </w:r>
      <w:r w:rsidR="00E5711F">
        <w:rPr>
          <w:rFonts w:ascii="Times New Roman" w:hAnsi="Times New Roman"/>
          <w:sz w:val="24"/>
          <w:szCs w:val="24"/>
        </w:rPr>
        <w:t xml:space="preserve">.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їх засобів вимірювальної техніки та періодичного огляду у порядку, визначеному статтею 29 Закону України “Про житлово-комунальні послуги” і цим договором. </w:t>
      </w:r>
    </w:p>
    <w:p w14:paraId="6D143194"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одного разу на </w:t>
      </w:r>
      <w:proofErr w:type="spellStart"/>
      <w:r>
        <w:rPr>
          <w:rFonts w:ascii="Times New Roman" w:hAnsi="Times New Roman"/>
          <w:sz w:val="24"/>
          <w:szCs w:val="24"/>
        </w:rPr>
        <w:t>рік.Споживач</w:t>
      </w:r>
      <w:proofErr w:type="spellEnd"/>
      <w:r>
        <w:rPr>
          <w:rFonts w:ascii="Times New Roman" w:hAnsi="Times New Roman"/>
          <w:sz w:val="24"/>
          <w:szCs w:val="24"/>
        </w:rPr>
        <w:t xml:space="preserve">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 </w:t>
      </w:r>
    </w:p>
    <w:p w14:paraId="3ABEE324" w14:textId="77777777" w:rsidR="00E5711F" w:rsidRDefault="00E5711F" w:rsidP="00E5711F">
      <w:pPr>
        <w:pStyle w:val="a5"/>
        <w:spacing w:before="120" w:after="0"/>
        <w:ind w:left="284"/>
        <w:rPr>
          <w:rFonts w:ascii="Times New Roman" w:hAnsi="Times New Roman"/>
          <w:sz w:val="24"/>
          <w:szCs w:val="24"/>
        </w:rPr>
      </w:pPr>
      <w:r>
        <w:rPr>
          <w:rFonts w:ascii="Times New Roman" w:hAnsi="Times New Roman"/>
          <w:sz w:val="24"/>
          <w:szCs w:val="24"/>
        </w:rPr>
        <w:t>Ціна та порядок оплати послуги</w:t>
      </w:r>
    </w:p>
    <w:p w14:paraId="481CB6F7" w14:textId="7989DC39"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19</w:t>
      </w:r>
      <w:r w:rsidR="00E5711F">
        <w:rPr>
          <w:rFonts w:ascii="Times New Roman" w:hAnsi="Times New Roman"/>
          <w:sz w:val="24"/>
          <w:szCs w:val="24"/>
        </w:rPr>
        <w:t xml:space="preserve">. Споживач </w:t>
      </w:r>
      <w:r w:rsidR="004D0A15">
        <w:rPr>
          <w:rFonts w:ascii="Times New Roman" w:hAnsi="Times New Roman"/>
          <w:sz w:val="24"/>
          <w:szCs w:val="24"/>
        </w:rPr>
        <w:t xml:space="preserve">здійснює </w:t>
      </w:r>
      <w:r w:rsidR="004D0A15" w:rsidRPr="00F837FC">
        <w:rPr>
          <w:rFonts w:ascii="Times New Roman" w:hAnsi="Times New Roman"/>
          <w:color w:val="0D0D0D" w:themeColor="text1" w:themeTint="F2"/>
          <w:sz w:val="24"/>
          <w:szCs w:val="24"/>
        </w:rPr>
        <w:t>оплату на підставі акт</w:t>
      </w:r>
      <w:r w:rsidR="00F837FC">
        <w:rPr>
          <w:rFonts w:ascii="Times New Roman" w:hAnsi="Times New Roman"/>
          <w:color w:val="0D0D0D" w:themeColor="text1" w:themeTint="F2"/>
          <w:sz w:val="24"/>
          <w:szCs w:val="24"/>
          <w:lang w:val="ru-RU"/>
        </w:rPr>
        <w:t>у</w:t>
      </w:r>
      <w:r w:rsidR="004D0A15" w:rsidRPr="00F837FC">
        <w:rPr>
          <w:rFonts w:ascii="Times New Roman" w:hAnsi="Times New Roman"/>
          <w:color w:val="0D0D0D" w:themeColor="text1" w:themeTint="F2"/>
          <w:sz w:val="24"/>
          <w:szCs w:val="24"/>
        </w:rPr>
        <w:t xml:space="preserve"> наданих послуг</w:t>
      </w:r>
      <w:r w:rsidR="00E5711F">
        <w:rPr>
          <w:rFonts w:ascii="Times New Roman" w:hAnsi="Times New Roman"/>
          <w:sz w:val="24"/>
          <w:szCs w:val="24"/>
        </w:rPr>
        <w:t>, яка складається з:</w:t>
      </w:r>
    </w:p>
    <w:p w14:paraId="10A4083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щомісячної</w:t>
      </w:r>
      <w:r>
        <w:rPr>
          <w:rFonts w:ascii="Times New Roman" w:hAnsi="Times New Roman"/>
          <w:sz w:val="24"/>
          <w:szCs w:val="24"/>
        </w:rPr>
        <w:t xml:space="preserve"> </w:t>
      </w:r>
      <w:r>
        <w:rPr>
          <w:rFonts w:ascii="Times New Roman" w:hAnsi="Times New Roman"/>
          <w:b/>
          <w:sz w:val="24"/>
          <w:szCs w:val="24"/>
        </w:rPr>
        <w:t>плати за послугу постачання теплової енергії</w:t>
      </w:r>
      <w:r>
        <w:rPr>
          <w:rFonts w:ascii="Times New Roman" w:hAnsi="Times New Roman"/>
          <w:sz w:val="24"/>
          <w:szCs w:val="24"/>
        </w:rPr>
        <w:t>, що розраховується виходячи з розміру затвердженого тарифу на послугу та обсягу спожитої послуги;</w:t>
      </w:r>
    </w:p>
    <w:p w14:paraId="7FDCABDA" w14:textId="7C9C9CA3" w:rsidR="00E5711F" w:rsidRDefault="00E5711F" w:rsidP="00E5711F">
      <w:pPr>
        <w:pStyle w:val="a4"/>
        <w:spacing w:before="0"/>
        <w:ind w:left="284" w:firstLine="0"/>
        <w:jc w:val="both"/>
        <w:rPr>
          <w:rFonts w:ascii="Times New Roman" w:hAnsi="Times New Roman"/>
          <w:b/>
          <w:sz w:val="24"/>
          <w:szCs w:val="24"/>
        </w:rPr>
      </w:pPr>
      <w:r>
        <w:rPr>
          <w:rFonts w:ascii="Times New Roman" w:hAnsi="Times New Roman"/>
          <w:sz w:val="24"/>
          <w:szCs w:val="24"/>
        </w:rPr>
        <w:t>2</w:t>
      </w:r>
      <w:r w:rsidR="00555599">
        <w:rPr>
          <w:rFonts w:ascii="Times New Roman" w:hAnsi="Times New Roman"/>
          <w:sz w:val="24"/>
          <w:szCs w:val="24"/>
        </w:rPr>
        <w:t>0</w:t>
      </w:r>
      <w:r>
        <w:rPr>
          <w:rFonts w:ascii="Times New Roman" w:hAnsi="Times New Roman"/>
          <w:sz w:val="24"/>
          <w:szCs w:val="24"/>
        </w:rPr>
        <w:t>. Загальна ціна цього Договору становить –</w:t>
      </w:r>
      <w:r>
        <w:rPr>
          <w:rFonts w:ascii="Times New Roman" w:hAnsi="Times New Roman"/>
          <w:sz w:val="24"/>
          <w:szCs w:val="24"/>
          <w:lang w:val="ru-RU"/>
        </w:rPr>
        <w:t xml:space="preserve"> </w:t>
      </w:r>
      <w:r w:rsidR="00DF37EE">
        <w:rPr>
          <w:rFonts w:ascii="Times New Roman" w:hAnsi="Times New Roman"/>
          <w:sz w:val="24"/>
          <w:szCs w:val="24"/>
          <w:lang w:val="ru-RU"/>
        </w:rPr>
        <w:t>__________________________</w:t>
      </w:r>
      <w:r>
        <w:rPr>
          <w:rFonts w:ascii="Times New Roman" w:hAnsi="Times New Roman"/>
          <w:b/>
          <w:sz w:val="24"/>
          <w:szCs w:val="24"/>
        </w:rPr>
        <w:t xml:space="preserve">, у тому числі ПДВ –  </w:t>
      </w:r>
      <w:r w:rsidR="00DF37EE">
        <w:rPr>
          <w:rFonts w:ascii="Times New Roman" w:hAnsi="Times New Roman"/>
          <w:b/>
          <w:sz w:val="24"/>
          <w:szCs w:val="24"/>
          <w:lang w:val="ru-RU"/>
        </w:rPr>
        <w:t>_____________________</w:t>
      </w:r>
      <w:r>
        <w:rPr>
          <w:rFonts w:ascii="Times New Roman" w:hAnsi="Times New Roman"/>
          <w:b/>
          <w:sz w:val="24"/>
          <w:szCs w:val="24"/>
        </w:rPr>
        <w:t xml:space="preserve"> ( </w:t>
      </w:r>
      <w:r w:rsidR="00DF37EE">
        <w:rPr>
          <w:rFonts w:ascii="Times New Roman" w:hAnsi="Times New Roman"/>
          <w:b/>
          <w:sz w:val="24"/>
          <w:szCs w:val="24"/>
          <w:lang w:val="ru-RU"/>
        </w:rPr>
        <w:t>_______________________________</w:t>
      </w:r>
      <w:r>
        <w:rPr>
          <w:rFonts w:ascii="Times New Roman" w:hAnsi="Times New Roman"/>
          <w:b/>
          <w:sz w:val="24"/>
          <w:szCs w:val="24"/>
        </w:rPr>
        <w:t>).</w:t>
      </w:r>
    </w:p>
    <w:p w14:paraId="4FB9C407" w14:textId="77777777" w:rsidR="00E5711F" w:rsidRDefault="00E5711F" w:rsidP="00E5711F">
      <w:pPr>
        <w:widowControl w:val="0"/>
        <w:ind w:left="284"/>
        <w:jc w:val="both"/>
        <w:rPr>
          <w:rFonts w:ascii="Times New Roman" w:hAnsi="Times New Roman"/>
          <w:sz w:val="24"/>
          <w:szCs w:val="24"/>
        </w:rPr>
      </w:pPr>
      <w:r>
        <w:rPr>
          <w:rFonts w:ascii="Times New Roman" w:hAnsi="Times New Roman"/>
          <w:sz w:val="24"/>
          <w:szCs w:val="24"/>
        </w:rPr>
        <w:t>Ціна Договору визначається з урахуванням розділу 5 Податкового кодексу України №2755-VI від 02.12.2010р.</w:t>
      </w:r>
    </w:p>
    <w:p w14:paraId="24A227DF" w14:textId="77777777" w:rsidR="00E5711F" w:rsidRDefault="00E5711F" w:rsidP="00E5711F">
      <w:pPr>
        <w:widowControl w:val="0"/>
        <w:ind w:left="284"/>
        <w:jc w:val="both"/>
        <w:rPr>
          <w:rFonts w:ascii="Times New Roman" w:hAnsi="Times New Roman"/>
          <w:sz w:val="24"/>
          <w:szCs w:val="24"/>
        </w:rPr>
      </w:pPr>
      <w:r>
        <w:rPr>
          <w:rFonts w:ascii="Times New Roman" w:hAnsi="Times New Roman"/>
          <w:sz w:val="24"/>
          <w:szCs w:val="24"/>
        </w:rPr>
        <w:t>Загальна ціна цього Договору може бути зменшена в залежності від реального фінансування видатків згідно Закону України «Про публічні закупівлі».</w:t>
      </w:r>
    </w:p>
    <w:p w14:paraId="7BE05BFE"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Ціною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14:paraId="69361223" w14:textId="531454B7" w:rsidR="00E5711F" w:rsidRDefault="00E5711F" w:rsidP="00E5711F">
      <w:pPr>
        <w:ind w:left="284"/>
        <w:jc w:val="both"/>
        <w:rPr>
          <w:rFonts w:ascii="Times New Roman" w:hAnsi="Times New Roman"/>
          <w:sz w:val="24"/>
          <w:szCs w:val="24"/>
        </w:rPr>
      </w:pPr>
      <w:r>
        <w:rPr>
          <w:rFonts w:ascii="Times New Roman" w:hAnsi="Times New Roman"/>
          <w:sz w:val="24"/>
          <w:szCs w:val="24"/>
        </w:rPr>
        <w:t xml:space="preserve">Станом на дату укладення цього договору </w:t>
      </w:r>
      <w:r>
        <w:rPr>
          <w:rFonts w:ascii="Times New Roman" w:hAnsi="Times New Roman"/>
          <w:b/>
          <w:sz w:val="24"/>
          <w:szCs w:val="24"/>
        </w:rPr>
        <w:t xml:space="preserve">тариф на послугу постачання теплової енергії становить – </w:t>
      </w:r>
      <w:r w:rsidR="004921AC">
        <w:rPr>
          <w:rFonts w:ascii="Times New Roman" w:hAnsi="Times New Roman"/>
          <w:b/>
          <w:sz w:val="24"/>
          <w:szCs w:val="24"/>
          <w:lang w:val="ru-RU"/>
        </w:rPr>
        <w:t>__________________________</w:t>
      </w:r>
      <w:r>
        <w:rPr>
          <w:rFonts w:ascii="Times New Roman" w:hAnsi="Times New Roman"/>
          <w:b/>
          <w:sz w:val="24"/>
          <w:szCs w:val="24"/>
        </w:rPr>
        <w:t xml:space="preserve"> гривень з ПДВ 20% за 1  </w:t>
      </w:r>
      <w:proofErr w:type="spellStart"/>
      <w:r>
        <w:rPr>
          <w:rFonts w:ascii="Times New Roman" w:hAnsi="Times New Roman"/>
          <w:b/>
          <w:sz w:val="24"/>
          <w:szCs w:val="24"/>
        </w:rPr>
        <w:t>Гкал</w:t>
      </w:r>
      <w:proofErr w:type="spellEnd"/>
      <w:r>
        <w:rPr>
          <w:rFonts w:ascii="Times New Roman" w:hAnsi="Times New Roman"/>
          <w:sz w:val="24"/>
          <w:szCs w:val="24"/>
        </w:rPr>
        <w:t>.</w:t>
      </w:r>
    </w:p>
    <w:p w14:paraId="5A62B41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ціни/тарифу на зазначену послугу виконавець у строк, що не перевищує 15 днів з дати введення їх у дію, повідомляє про це споживачу з посиланням на рішення відповідних органів у спосіб, встановлений законом.</w:t>
      </w:r>
    </w:p>
    <w:p w14:paraId="17A39500"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lastRenderedPageBreak/>
        <w:t>У разі зміни зазначеного тарифу протягом строку дії цього договору новий розмір тарифу застосовується з моменту його введення в дію з внесенням сторонами додаткових змін до цього договору у спосіб, встановлений законом.</w:t>
      </w:r>
    </w:p>
    <w:p w14:paraId="7997CEC7" w14:textId="77777777" w:rsidR="00E5711F" w:rsidRDefault="00E5711F" w:rsidP="00E5711F">
      <w:pPr>
        <w:pStyle w:val="a4"/>
        <w:spacing w:before="0"/>
        <w:ind w:left="284" w:firstLine="0"/>
        <w:jc w:val="both"/>
        <w:rPr>
          <w:rFonts w:ascii="Times New Roman" w:hAnsi="Times New Roman"/>
          <w:sz w:val="24"/>
          <w:szCs w:val="24"/>
          <w:lang w:val="ru-RU"/>
        </w:rPr>
      </w:pPr>
      <w:r>
        <w:rPr>
          <w:rFonts w:ascii="Times New Roman" w:hAnsi="Times New Roman"/>
          <w:sz w:val="24"/>
          <w:szCs w:val="24"/>
        </w:rPr>
        <w:t>2</w:t>
      </w:r>
      <w:r w:rsidR="00555599">
        <w:rPr>
          <w:rFonts w:ascii="Times New Roman" w:hAnsi="Times New Roman"/>
          <w:sz w:val="24"/>
          <w:szCs w:val="24"/>
        </w:rPr>
        <w:t>1</w:t>
      </w:r>
      <w:r>
        <w:rPr>
          <w:rFonts w:ascii="Times New Roman" w:hAnsi="Times New Roman"/>
          <w:sz w:val="24"/>
          <w:szCs w:val="24"/>
        </w:rPr>
        <w:t>. Тривалість розрахункового періоду для визначення обсягу спожитої послуги, розподілу обсягу спожитих послуг, здійснюється щомісячно.</w:t>
      </w:r>
    </w:p>
    <w:p w14:paraId="4FE4A7D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w:t>
      </w:r>
      <w:r w:rsidR="00555599">
        <w:rPr>
          <w:rFonts w:ascii="Times New Roman" w:hAnsi="Times New Roman"/>
          <w:sz w:val="24"/>
          <w:szCs w:val="24"/>
        </w:rPr>
        <w:t>2</w:t>
      </w:r>
      <w:r>
        <w:rPr>
          <w:rFonts w:ascii="Times New Roman" w:hAnsi="Times New Roman"/>
          <w:sz w:val="24"/>
          <w:szCs w:val="24"/>
        </w:rPr>
        <w:t xml:space="preserve">. Виконавець формує та не пізніше 10 числа місяця, що настає за розрахунковим, надає споживачу рахунок на оплату послуги та підписаний з боку виконавця акт реалізації наданих послуг (далі – Акт). </w:t>
      </w:r>
    </w:p>
    <w:p w14:paraId="12070320"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Рахунок та Акт надаються на паперовому носії не пізніше ніж за десять днів до граничного строку внесення плати за спожиту послугу.</w:t>
      </w:r>
    </w:p>
    <w:p w14:paraId="320FA251" w14:textId="77777777" w:rsidR="00E5711F" w:rsidRDefault="00E5711F" w:rsidP="00E5711F">
      <w:pPr>
        <w:widowControl w:val="0"/>
        <w:ind w:left="284"/>
        <w:jc w:val="both"/>
        <w:rPr>
          <w:rFonts w:ascii="Times New Roman" w:hAnsi="Times New Roman"/>
          <w:sz w:val="24"/>
          <w:szCs w:val="24"/>
        </w:rPr>
      </w:pPr>
      <w:r>
        <w:rPr>
          <w:rFonts w:ascii="Times New Roman" w:hAnsi="Times New Roman"/>
          <w:sz w:val="24"/>
          <w:szCs w:val="24"/>
        </w:rPr>
        <w:t>Споживач погоджує Акт, підписує, скріплює печаткою (за наявності) та повертає акт виконавцю не пізніше 5 (п’яти) календарних днів з дати його отримання. У разі наявності з боку споживача зауважень до Акту, то споживач повинен звернутися до виконавця не пізніше 5 (п’яти) календарних днів з дати отримання Акту з письмовою відмовою від підписання Акту з описом зауважень, недоліків до Акту для їх виправлення. У разі ненадання споживачем виконавцю підписаного Акту або мотивованої відмови від підписання Акту у зазначений у цьому пункті Договору строк Акт вважається підписаним з обох сторін та є обов`язковим для виконання обома Сторонами за Договором.</w:t>
      </w:r>
    </w:p>
    <w:p w14:paraId="1CD2C00A" w14:textId="77777777" w:rsidR="00E5711F" w:rsidRDefault="00E5711F" w:rsidP="00E5711F">
      <w:pPr>
        <w:ind w:left="284"/>
        <w:jc w:val="both"/>
        <w:rPr>
          <w:rFonts w:ascii="Times New Roman" w:hAnsi="Times New Roman"/>
          <w:sz w:val="24"/>
          <w:szCs w:val="24"/>
        </w:rPr>
      </w:pPr>
      <w:r>
        <w:rPr>
          <w:rFonts w:ascii="Times New Roman" w:hAnsi="Times New Roman"/>
          <w:sz w:val="24"/>
          <w:szCs w:val="24"/>
        </w:rPr>
        <w:t>2</w:t>
      </w:r>
      <w:r w:rsidR="00555599">
        <w:rPr>
          <w:rFonts w:ascii="Times New Roman" w:hAnsi="Times New Roman"/>
          <w:sz w:val="24"/>
          <w:szCs w:val="24"/>
        </w:rPr>
        <w:t>3</w:t>
      </w:r>
      <w:r>
        <w:rPr>
          <w:rFonts w:ascii="Times New Roman" w:hAnsi="Times New Roman"/>
          <w:sz w:val="24"/>
          <w:szCs w:val="24"/>
        </w:rPr>
        <w:t xml:space="preserve">. Споживач здійснює оплату за послугу постачання теплової енергії щомісяця в поточному місяці або не пізніше  20 (двадцятого) числа місяця, що настає за розрахунковим періодом, що є граничним строком внесення плати за спожиту послугу, на рахунок, зазначений в Розділі «Реквізити і підписи сторін» цього договору». </w:t>
      </w:r>
    </w:p>
    <w:p w14:paraId="5C1E0577"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w:t>
      </w:r>
      <w:r w:rsidR="00555599">
        <w:rPr>
          <w:rFonts w:ascii="Times New Roman" w:hAnsi="Times New Roman"/>
          <w:sz w:val="24"/>
          <w:szCs w:val="24"/>
        </w:rPr>
        <w:t>4</w:t>
      </w:r>
      <w:r>
        <w:rPr>
          <w:rFonts w:ascii="Times New Roman" w:hAnsi="Times New Roman"/>
          <w:sz w:val="24"/>
          <w:szCs w:val="24"/>
        </w:rPr>
        <w:t>. За бажанням споживача оплата послуг може здійснюватися шляхом внесення авансових платежів у будь-якому розмірі.</w:t>
      </w:r>
    </w:p>
    <w:p w14:paraId="06C48B2A"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w:t>
      </w:r>
      <w:r w:rsidR="00555599">
        <w:rPr>
          <w:rFonts w:ascii="Times New Roman" w:hAnsi="Times New Roman"/>
          <w:sz w:val="24"/>
          <w:szCs w:val="24"/>
        </w:rPr>
        <w:t>5</w:t>
      </w:r>
      <w:r>
        <w:rPr>
          <w:rFonts w:ascii="Times New Roman" w:hAnsi="Times New Roman"/>
          <w:sz w:val="24"/>
          <w:szCs w:val="24"/>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3D1B711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якщо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якщо така є, а якщо такої немає, - в рахунок майбутніх платежів споживача починаючи з найближчих до дати здійснення платежу періодів (розрахункових місяців).</w:t>
      </w:r>
    </w:p>
    <w:p w14:paraId="60CD9CD3"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Виконавець не має права зараховувати  плату виконавцю за послугу в рахунок погашення пені та штрафів, нарахованих споживачеві.</w:t>
      </w:r>
    </w:p>
    <w:p w14:paraId="4B0629F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w:t>
      </w:r>
      <w:r w:rsidR="00555599">
        <w:rPr>
          <w:rFonts w:ascii="Times New Roman" w:hAnsi="Times New Roman"/>
          <w:sz w:val="24"/>
          <w:szCs w:val="24"/>
        </w:rPr>
        <w:t>6</w:t>
      </w:r>
      <w:r>
        <w:rPr>
          <w:rFonts w:ascii="Times New Roman" w:hAnsi="Times New Roman"/>
          <w:sz w:val="24"/>
          <w:szCs w:val="24"/>
        </w:rPr>
        <w:t>. Плата за послугу не нараховується за час перерв, визначених частиною першою статті 16 Закону України “Про житлово-комунальні послуги”.</w:t>
      </w:r>
    </w:p>
    <w:p w14:paraId="46849E01" w14:textId="77777777" w:rsidR="00E5711F" w:rsidRDefault="00E5711F" w:rsidP="00E5711F">
      <w:pPr>
        <w:pStyle w:val="a5"/>
        <w:spacing w:before="120" w:after="0"/>
        <w:ind w:left="284"/>
        <w:rPr>
          <w:rFonts w:ascii="Times New Roman" w:hAnsi="Times New Roman"/>
          <w:sz w:val="24"/>
          <w:szCs w:val="24"/>
        </w:rPr>
      </w:pPr>
      <w:r>
        <w:rPr>
          <w:rFonts w:ascii="Times New Roman" w:hAnsi="Times New Roman"/>
          <w:sz w:val="24"/>
          <w:szCs w:val="24"/>
        </w:rPr>
        <w:t>Права і обов’язки сторін</w:t>
      </w:r>
    </w:p>
    <w:p w14:paraId="68AE6BD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w:t>
      </w:r>
      <w:r w:rsidR="00555599">
        <w:rPr>
          <w:rFonts w:ascii="Times New Roman" w:hAnsi="Times New Roman"/>
          <w:sz w:val="24"/>
          <w:szCs w:val="24"/>
        </w:rPr>
        <w:t>7</w:t>
      </w:r>
      <w:r>
        <w:rPr>
          <w:rFonts w:ascii="Times New Roman" w:hAnsi="Times New Roman"/>
          <w:sz w:val="24"/>
          <w:szCs w:val="24"/>
        </w:rPr>
        <w:t>. Споживач має право:</w:t>
      </w:r>
    </w:p>
    <w:p w14:paraId="066B40DE"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5BA43580"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14:paraId="45A559D3"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Така інформація надається засобами зв’язку, зазначеними в розділі “Реквізити і підписи сторін” цього договору, у строк, визначений Законом України “Про доступ до публічної інформації”;</w:t>
      </w:r>
    </w:p>
    <w:p w14:paraId="7373C3D3"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14:paraId="3B2C5D21"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 на усунення протягом 5 діб, якщо інше не визначене законодавством, виявлених недоліків у наданні послуги;</w:t>
      </w:r>
    </w:p>
    <w:p w14:paraId="2FFD8EF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14:paraId="2D6324C7"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6) отримувати від виконавця штраф у розмірі 0,01 гривень за перевищення строків проведення аварійно-відновних робіт за кожну добу;</w:t>
      </w:r>
    </w:p>
    <w:p w14:paraId="4F86A7DB"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7) на перевірку кількості та якості послуги в встановленому законодавством порядку;</w:t>
      </w:r>
    </w:p>
    <w:p w14:paraId="7BE253E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lastRenderedPageBreak/>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34BA7CFF"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9) без додаткової оплати отримувати інформацію від виконавця засобами зв’язку, зазначеними в розділі “Реквізити і підписи сторін” цього договору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715A0AA4"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10) у встановленому законодавством порядку відключитися від систем (мереж) централізованого теплопостачання;</w:t>
      </w:r>
    </w:p>
    <w:p w14:paraId="265724C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11) звертатися до суду у разі порушення виконавцем умов цього договору. </w:t>
      </w:r>
    </w:p>
    <w:p w14:paraId="782A88AF"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28</w:t>
      </w:r>
      <w:r w:rsidR="00E5711F">
        <w:rPr>
          <w:rFonts w:ascii="Times New Roman" w:hAnsi="Times New Roman"/>
          <w:sz w:val="24"/>
          <w:szCs w:val="24"/>
        </w:rPr>
        <w:t>. Споживач зобов’язаний:</w:t>
      </w:r>
    </w:p>
    <w:p w14:paraId="12CA89BA"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7F126AA0"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009175F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 оплачувати надану послугу за ціною/тарифом, що визначені встановленими відповідно до законодавства, у строки, встановлені цим договором;</w:t>
      </w:r>
    </w:p>
    <w:p w14:paraId="67671F54"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14:paraId="7A29C5D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5) у разі несвоєчасного здійснення платежу за послугу сплачувати пеню в розмірі, встановленому цим договором;</w:t>
      </w:r>
    </w:p>
    <w:p w14:paraId="2F988741"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6) інформувати протягом місяця виконавця про зміну власника будівлі споживача у разі відчуження будівлі, шляхом надання виконавцю витягу з Реєстру речових прав на нерухоме майно та інших необхідних документів;</w:t>
      </w:r>
    </w:p>
    <w:p w14:paraId="098985AF"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7) дотримуватися вимог житлового та містобудівного законодавства під час проведення ремонту чи реконструкції будівлі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7BDA3F78"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8) забезпечити своєчасну підготовку об’єктів, що перебувають у його власності, до експлуатації в осінньо-зимовий період;</w:t>
      </w:r>
    </w:p>
    <w:p w14:paraId="7EC1E7EF" w14:textId="77777777" w:rsidR="00E5711F" w:rsidRDefault="00E5711F" w:rsidP="00E5711F">
      <w:pPr>
        <w:pStyle w:val="a4"/>
        <w:spacing w:before="0"/>
        <w:ind w:left="284" w:firstLine="0"/>
        <w:jc w:val="both"/>
        <w:rPr>
          <w:rFonts w:ascii="Times New Roman" w:hAnsi="Times New Roman"/>
          <w:color w:val="000000"/>
          <w:sz w:val="24"/>
          <w:szCs w:val="24"/>
          <w:shd w:val="clear" w:color="auto" w:fill="FFFFFF"/>
        </w:rPr>
      </w:pPr>
      <w:r>
        <w:rPr>
          <w:rFonts w:ascii="Times New Roman" w:hAnsi="Times New Roman"/>
          <w:sz w:val="24"/>
          <w:szCs w:val="24"/>
        </w:rPr>
        <w:t xml:space="preserve">9) обслуговувати </w:t>
      </w:r>
      <w:proofErr w:type="spellStart"/>
      <w:r>
        <w:rPr>
          <w:rFonts w:ascii="Times New Roman" w:hAnsi="Times New Roman"/>
          <w:sz w:val="24"/>
          <w:szCs w:val="24"/>
        </w:rPr>
        <w:t>внутрішньобудинкові</w:t>
      </w:r>
      <w:proofErr w:type="spellEnd"/>
      <w:r>
        <w:rPr>
          <w:rFonts w:ascii="Times New Roman" w:hAnsi="Times New Roman"/>
          <w:sz w:val="24"/>
          <w:szCs w:val="24"/>
        </w:rPr>
        <w:t xml:space="preserve"> системи теплопостачання будівлі самостійно, або шляхом призначення управителів, інших осіб, уповноважених </w:t>
      </w:r>
      <w:r>
        <w:rPr>
          <w:rFonts w:ascii="Times New Roman" w:hAnsi="Times New Roman"/>
          <w:color w:val="000000"/>
          <w:sz w:val="24"/>
          <w:szCs w:val="24"/>
          <w:shd w:val="clear" w:color="auto" w:fill="FFFFFF"/>
        </w:rPr>
        <w:t xml:space="preserve">на виконання робіт з технічного обслуговування та поточного ремонту </w:t>
      </w:r>
      <w:proofErr w:type="spellStart"/>
      <w:r>
        <w:rPr>
          <w:rFonts w:ascii="Times New Roman" w:hAnsi="Times New Roman"/>
          <w:color w:val="000000"/>
          <w:sz w:val="24"/>
          <w:szCs w:val="24"/>
          <w:shd w:val="clear" w:color="auto" w:fill="FFFFFF"/>
        </w:rPr>
        <w:t>внутрішньобудинкових</w:t>
      </w:r>
      <w:proofErr w:type="spellEnd"/>
      <w:r>
        <w:rPr>
          <w:rFonts w:ascii="Times New Roman" w:hAnsi="Times New Roman"/>
          <w:color w:val="000000"/>
          <w:sz w:val="24"/>
          <w:szCs w:val="24"/>
          <w:shd w:val="clear" w:color="auto" w:fill="FFFFFF"/>
        </w:rPr>
        <w:t xml:space="preserve"> систем теплопостачання будівлі;</w:t>
      </w:r>
    </w:p>
    <w:p w14:paraId="6FEBBA13"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color w:val="000000"/>
          <w:sz w:val="24"/>
          <w:szCs w:val="24"/>
          <w:shd w:val="clear" w:color="auto" w:fill="FFFFFF"/>
        </w:rPr>
        <w:t>10) надати виконавцю документи щодо права власності/користування будівлею, документи для встановлення особи власника/користувача, а також інші за запитом виконавця.</w:t>
      </w:r>
    </w:p>
    <w:p w14:paraId="414E6DA7" w14:textId="77777777" w:rsidR="00E5711F" w:rsidRDefault="00555599" w:rsidP="00E5711F">
      <w:pPr>
        <w:pStyle w:val="a4"/>
        <w:spacing w:before="0"/>
        <w:ind w:left="284" w:firstLine="0"/>
        <w:jc w:val="both"/>
        <w:rPr>
          <w:rFonts w:ascii="Times New Roman" w:hAnsi="Times New Roman"/>
          <w:sz w:val="24"/>
          <w:szCs w:val="24"/>
        </w:rPr>
      </w:pPr>
      <w:r>
        <w:rPr>
          <w:rFonts w:ascii="Times New Roman" w:hAnsi="Times New Roman"/>
          <w:sz w:val="24"/>
          <w:szCs w:val="24"/>
        </w:rPr>
        <w:t>2</w:t>
      </w:r>
      <w:r w:rsidR="00E5711F">
        <w:rPr>
          <w:rFonts w:ascii="Times New Roman" w:hAnsi="Times New Roman"/>
          <w:sz w:val="24"/>
          <w:szCs w:val="24"/>
        </w:rPr>
        <w:t>. Виконавець має право:</w:t>
      </w:r>
    </w:p>
    <w:p w14:paraId="78D17828"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 вимагати від споживача дотримання вимог правил експлуатації жилих приміщень, санітарно-гігієнічних правил і правил пожежної безпеки, інших нормативно-правових актів у сфері комунальних послуг;</w:t>
      </w:r>
    </w:p>
    <w:p w14:paraId="16FB843B"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14:paraId="4A0C7BE9"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і приміщень споживача для ліквідації аварій, проведення технічних та профілактичних оглядів і перевірки показань вузлів обліку, що забезпечують облік споживання послуги в будівлі і приміщенні споживача, в порядку, визначеному законом і цим договором;</w:t>
      </w:r>
    </w:p>
    <w:p w14:paraId="5BFA877D"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4) обмежити/припинити надання послуги в разі її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послуги не відповідає умовам цього договору;</w:t>
      </w:r>
    </w:p>
    <w:p w14:paraId="352CAB31"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5)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14:paraId="0DB0360B"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6) звертатися до суду в разі порушення споживачем умов цього договору.</w:t>
      </w:r>
    </w:p>
    <w:p w14:paraId="3C160329" w14:textId="77777777" w:rsidR="00E5711F" w:rsidRDefault="001625A3" w:rsidP="00E5711F">
      <w:pPr>
        <w:pStyle w:val="a4"/>
        <w:spacing w:before="0"/>
        <w:ind w:left="284" w:firstLine="0"/>
        <w:jc w:val="both"/>
        <w:rPr>
          <w:rFonts w:ascii="Times New Roman" w:hAnsi="Times New Roman"/>
          <w:sz w:val="24"/>
          <w:szCs w:val="24"/>
        </w:rPr>
      </w:pPr>
      <w:r>
        <w:rPr>
          <w:rFonts w:ascii="Times New Roman" w:hAnsi="Times New Roman"/>
          <w:sz w:val="24"/>
          <w:szCs w:val="24"/>
        </w:rPr>
        <w:t>29</w:t>
      </w:r>
      <w:r w:rsidR="00E5711F">
        <w:rPr>
          <w:rFonts w:ascii="Times New Roman" w:hAnsi="Times New Roman"/>
          <w:sz w:val="24"/>
          <w:szCs w:val="24"/>
        </w:rPr>
        <w:t>. Виконавець зобов’язаний:</w:t>
      </w:r>
    </w:p>
    <w:p w14:paraId="33841A75"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6DF7B6D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2) забезпечити надійне постачання обсягів теплової енергії відповідно до умов договору та стандартів;</w:t>
      </w:r>
    </w:p>
    <w:p w14:paraId="532D7898"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lastRenderedPageBreak/>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1278450D"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 своєчасно проводити підготовку об’єктів житлово-комунального господарства, які перебувають у його власності (користуванні), до експлуатації в осінньо-зимовий період;</w:t>
      </w:r>
    </w:p>
    <w:p w14:paraId="2AFDB16E"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5) розглядати у визначений законодавством строк претензії та скарги </w:t>
      </w:r>
      <w:proofErr w:type="spellStart"/>
      <w:r>
        <w:rPr>
          <w:rFonts w:ascii="Times New Roman" w:hAnsi="Times New Roman"/>
          <w:sz w:val="24"/>
          <w:szCs w:val="24"/>
        </w:rPr>
        <w:t>cпоживача</w:t>
      </w:r>
      <w:proofErr w:type="spellEnd"/>
      <w:r>
        <w:rPr>
          <w:rFonts w:ascii="Times New Roman" w:hAnsi="Times New Roman"/>
          <w:sz w:val="24"/>
          <w:szCs w:val="24"/>
        </w:rPr>
        <w:t xml:space="preserve">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цим договором;</w:t>
      </w:r>
    </w:p>
    <w:p w14:paraId="618C9B28"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перебувають у його власності (користуванні), в установленні законодавством строки;</w:t>
      </w:r>
    </w:p>
    <w:p w14:paraId="6A293155"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у розмірі, визначеному цим договором;</w:t>
      </w:r>
    </w:p>
    <w:p w14:paraId="495687F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17AB9CED"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9) своєчасно та власним коштом проводити роботи з усунення виявлених неполадок, пов’язаних з наданням послуги, що виникли з його вини;</w:t>
      </w:r>
    </w:p>
    <w:p w14:paraId="2DAFE36D"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10) інформувати споживача про намір зміни ціни/тарифу на послугу з обґрунтуванням такої необхідності у порядку, визначеному </w:t>
      </w:r>
      <w:proofErr w:type="spellStart"/>
      <w:r>
        <w:rPr>
          <w:rFonts w:ascii="Times New Roman" w:hAnsi="Times New Roman"/>
          <w:sz w:val="24"/>
          <w:szCs w:val="24"/>
        </w:rPr>
        <w:t>Мінрегіоном</w:t>
      </w:r>
      <w:proofErr w:type="spellEnd"/>
      <w:r>
        <w:rPr>
          <w:rFonts w:ascii="Times New Roman" w:hAnsi="Times New Roman"/>
          <w:sz w:val="24"/>
          <w:szCs w:val="24"/>
        </w:rPr>
        <w:t>;</w:t>
      </w:r>
    </w:p>
    <w:p w14:paraId="4FB49055"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11) інформувати споживача про рішення уповноважених органів щодо зміни ціни/тарифу на послугу у строк, що не перевищує 15 днів з дати введення їх у дію, з посиланням на рішення відповідних органів;</w:t>
      </w:r>
    </w:p>
    <w:p w14:paraId="5D11EE8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12) фіксувати інформацію про виникнення аварійних ситуацій та вживати заходи до їх усунення у журналі аварійних заявок.</w:t>
      </w:r>
    </w:p>
    <w:p w14:paraId="13F7E512" w14:textId="77777777" w:rsidR="00E5711F" w:rsidRDefault="00E5711F" w:rsidP="00E5711F">
      <w:pPr>
        <w:pStyle w:val="a5"/>
        <w:spacing w:before="120" w:after="0"/>
        <w:ind w:left="284"/>
        <w:rPr>
          <w:rFonts w:ascii="Times New Roman" w:hAnsi="Times New Roman"/>
          <w:sz w:val="24"/>
          <w:szCs w:val="24"/>
        </w:rPr>
      </w:pPr>
      <w:r>
        <w:rPr>
          <w:rFonts w:ascii="Times New Roman" w:hAnsi="Times New Roman"/>
          <w:sz w:val="24"/>
          <w:szCs w:val="24"/>
        </w:rPr>
        <w:t>Відповідальність сторін за порушення вимог договору</w:t>
      </w:r>
    </w:p>
    <w:p w14:paraId="281B8FF9"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1625A3">
        <w:rPr>
          <w:rFonts w:ascii="Times New Roman" w:hAnsi="Times New Roman"/>
          <w:sz w:val="24"/>
          <w:szCs w:val="24"/>
        </w:rPr>
        <w:t>0</w:t>
      </w:r>
      <w:r>
        <w:rPr>
          <w:rFonts w:ascii="Times New Roman" w:hAnsi="Times New Roman"/>
          <w:sz w:val="24"/>
          <w:szCs w:val="24"/>
        </w:rPr>
        <w:t>. Сторони несуть відповідальність за невиконання умов цього договору відповідно до законодавства та цього договору.</w:t>
      </w:r>
    </w:p>
    <w:p w14:paraId="446F1248" w14:textId="77777777" w:rsidR="00E5711F" w:rsidRDefault="00E5711F" w:rsidP="00E5711F">
      <w:pPr>
        <w:widowControl w:val="0"/>
        <w:ind w:left="284"/>
        <w:jc w:val="both"/>
        <w:rPr>
          <w:rFonts w:ascii="Times New Roman" w:hAnsi="Times New Roman"/>
          <w:sz w:val="24"/>
          <w:szCs w:val="24"/>
        </w:rPr>
      </w:pPr>
      <w:r>
        <w:rPr>
          <w:rFonts w:ascii="Times New Roman" w:hAnsi="Times New Roman"/>
          <w:sz w:val="24"/>
          <w:szCs w:val="24"/>
          <w:lang w:val="ru-RU"/>
        </w:rPr>
        <w:t>3</w:t>
      </w:r>
      <w:r w:rsidR="001625A3">
        <w:rPr>
          <w:rFonts w:ascii="Times New Roman" w:hAnsi="Times New Roman"/>
          <w:sz w:val="24"/>
          <w:szCs w:val="24"/>
          <w:lang w:val="ru-RU"/>
        </w:rPr>
        <w:t>1</w:t>
      </w:r>
      <w:r>
        <w:rPr>
          <w:rFonts w:ascii="Times New Roman" w:hAnsi="Times New Roman"/>
          <w:sz w:val="24"/>
          <w:szCs w:val="24"/>
        </w:rPr>
        <w:t>. Споживач несе відповідальність за:</w:t>
      </w:r>
    </w:p>
    <w:p w14:paraId="741D314A"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1</w:t>
      </w:r>
      <w:r>
        <w:rPr>
          <w:rFonts w:ascii="Times New Roman" w:hAnsi="Times New Roman"/>
          <w:sz w:val="24"/>
          <w:szCs w:val="24"/>
        </w:rPr>
        <w:t xml:space="preserve">.1. Несвоєчасне здійснення платежів за послуги у порядку та у строки, встановлені цим Договором, шляхом сплати виконавцю пені в розмірі не більш як 0,01 відсотка суми боргу за кожен день прострочення. Загальний розмір сплаченої пені не може перевищувати 100 відсотків загальної суми боргу. Нарахування пені починається з першого робочого дня, що настає за останнім днем граничного строку внесення плати за послугу.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1EF8DB9F" w14:textId="77777777" w:rsidR="00E5711F" w:rsidRDefault="00E5711F" w:rsidP="00E5711F">
      <w:pPr>
        <w:widowControl w:val="0"/>
        <w:ind w:left="284"/>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1</w:t>
      </w:r>
      <w:r>
        <w:rPr>
          <w:rFonts w:ascii="Times New Roman" w:hAnsi="Times New Roman"/>
          <w:sz w:val="24"/>
          <w:szCs w:val="24"/>
        </w:rPr>
        <w:t>.2. Самовільне (несанкціоноване) від’єднання споживача від теплової мережі виконавця, шляхом сплати штрафу в розмірі до п’ятисот неоподаткованих мінімумів доходів громадян;</w:t>
      </w:r>
    </w:p>
    <w:p w14:paraId="4C0E206D" w14:textId="77777777" w:rsidR="00E5711F" w:rsidRDefault="00E5711F" w:rsidP="00E5711F">
      <w:pPr>
        <w:widowControl w:val="0"/>
        <w:ind w:left="284"/>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1</w:t>
      </w:r>
      <w:r>
        <w:rPr>
          <w:rFonts w:ascii="Times New Roman" w:hAnsi="Times New Roman"/>
          <w:sz w:val="24"/>
          <w:szCs w:val="24"/>
        </w:rPr>
        <w:t xml:space="preserve">.3. За </w:t>
      </w:r>
      <w:proofErr w:type="spellStart"/>
      <w:r>
        <w:rPr>
          <w:rFonts w:ascii="Times New Roman" w:hAnsi="Times New Roman"/>
          <w:sz w:val="24"/>
          <w:szCs w:val="24"/>
        </w:rPr>
        <w:t>водорозбір</w:t>
      </w:r>
      <w:proofErr w:type="spellEnd"/>
      <w:r>
        <w:rPr>
          <w:rFonts w:ascii="Times New Roman" w:hAnsi="Times New Roman"/>
          <w:sz w:val="24"/>
          <w:szCs w:val="24"/>
        </w:rPr>
        <w:t xml:space="preserve"> з систем опалення через крани та інші пристрої; самовільне підключення до систем опалення; роботу з пошкодженими пломбами на приладах комерційного обліку теплової енергії або їх роботу з простроченим строком метрологічної повірки, шляхом сплати штрафу у розмірі до двохсот неоподаткованих мінімумів доходів громадян.</w:t>
      </w:r>
    </w:p>
    <w:p w14:paraId="54FEE23E"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lang w:val="ru-RU"/>
        </w:rPr>
        <w:t>3</w:t>
      </w:r>
      <w:r w:rsidR="00624E56">
        <w:rPr>
          <w:rFonts w:ascii="Times New Roman" w:hAnsi="Times New Roman"/>
          <w:sz w:val="24"/>
          <w:szCs w:val="24"/>
          <w:lang w:val="ru-RU"/>
        </w:rPr>
        <w:t>1</w:t>
      </w:r>
      <w:r>
        <w:rPr>
          <w:rFonts w:ascii="Times New Roman" w:hAnsi="Times New Roman"/>
          <w:sz w:val="24"/>
          <w:szCs w:val="24"/>
        </w:rPr>
        <w:t>.4. Адміністративну відповідальність, встановлену статтями 103</w:t>
      </w:r>
      <w:r>
        <w:rPr>
          <w:rFonts w:ascii="Times New Roman" w:hAnsi="Times New Roman"/>
          <w:sz w:val="24"/>
          <w:szCs w:val="24"/>
          <w:vertAlign w:val="superscript"/>
        </w:rPr>
        <w:t>1</w:t>
      </w:r>
      <w:r>
        <w:rPr>
          <w:rFonts w:ascii="Times New Roman" w:hAnsi="Times New Roman"/>
          <w:sz w:val="24"/>
          <w:szCs w:val="24"/>
        </w:rPr>
        <w:t>, 103</w:t>
      </w:r>
      <w:r>
        <w:rPr>
          <w:rFonts w:ascii="Times New Roman" w:hAnsi="Times New Roman"/>
          <w:sz w:val="24"/>
          <w:szCs w:val="24"/>
          <w:vertAlign w:val="superscript"/>
        </w:rPr>
        <w:t>3</w:t>
      </w:r>
      <w:r>
        <w:rPr>
          <w:rFonts w:ascii="Times New Roman" w:hAnsi="Times New Roman"/>
          <w:sz w:val="24"/>
          <w:szCs w:val="24"/>
        </w:rPr>
        <w:t xml:space="preserve">, 150 Кодексу України про адміністративні правопорушення, за порушення правил користування тепловою енергією, шляхом самовільного відключення від теплової мережі, встановлення кранів для забору води, пошкодження власних теплових мереж, самовільний демонтаж, знищення ВКО, створення перешкод для доступу представників виконавця до ВКО та інші. </w:t>
      </w:r>
    </w:p>
    <w:p w14:paraId="513A4CE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2</w:t>
      </w:r>
      <w:r>
        <w:rPr>
          <w:rFonts w:ascii="Times New Roman" w:hAnsi="Times New Roman"/>
          <w:sz w:val="24"/>
          <w:szCs w:val="24"/>
        </w:rPr>
        <w:t xml:space="preserve">. У разі ненадання послуги, надання її не в повному обсязі або невідповідної якості виконавець зобов’язаний на підставі отриманої від споживача претензії, яка задоволена виконавцем,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невідповідної якості, а також сплатити споживачу штраф у розмірі 0,01  гривень за кожен день її ненадання і 0,01 гривень за кожну добу надання її не в повному обсязі або невідповідної якості. </w:t>
      </w:r>
    </w:p>
    <w:p w14:paraId="44A4EE5E"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lastRenderedPageBreak/>
        <w:t>3</w:t>
      </w:r>
      <w:r w:rsidR="00624E56">
        <w:rPr>
          <w:rFonts w:ascii="Times New Roman" w:hAnsi="Times New Roman"/>
          <w:sz w:val="24"/>
          <w:szCs w:val="24"/>
        </w:rPr>
        <w:t>3</w:t>
      </w:r>
      <w:r>
        <w:rPr>
          <w:rFonts w:ascii="Times New Roman" w:hAnsi="Times New Roman"/>
          <w:sz w:val="24"/>
          <w:szCs w:val="24"/>
        </w:rPr>
        <w:t>.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14:paraId="06596BB0"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2F84E2C1"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Виконавець зобов’язаний прибути на виклик споживача для перевірки якості надання послуги у строк, погоджений зі споживачем, але не більш ніж до 3х діб з моменту отримання відповідного повідомлення споживача.</w:t>
      </w:r>
    </w:p>
    <w:p w14:paraId="17FBD93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4</w:t>
      </w:r>
      <w:r>
        <w:rPr>
          <w:rFonts w:ascii="Times New Roman" w:hAnsi="Times New Roman"/>
          <w:sz w:val="24"/>
          <w:szCs w:val="24"/>
        </w:rPr>
        <w:t xml:space="preserve">.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будівлі її якість відповідала вимогам, установленим цим договором, та актами законодавства.</w:t>
      </w:r>
    </w:p>
    <w:p w14:paraId="33C8B0F4"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35394D4B"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5</w:t>
      </w:r>
      <w:r>
        <w:rPr>
          <w:rFonts w:ascii="Times New Roman" w:hAnsi="Times New Roman"/>
          <w:sz w:val="24"/>
          <w:szCs w:val="24"/>
        </w:rPr>
        <w:t xml:space="preserve">.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7257091D"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або </w:t>
      </w:r>
      <w:proofErr w:type="spellStart"/>
      <w:r>
        <w:rPr>
          <w:rFonts w:ascii="Times New Roman" w:hAnsi="Times New Roman"/>
          <w:sz w:val="24"/>
          <w:szCs w:val="24"/>
        </w:rPr>
        <w:t>нарочно</w:t>
      </w:r>
      <w:proofErr w:type="spellEnd"/>
      <w:r>
        <w:rPr>
          <w:rFonts w:ascii="Times New Roman" w:hAnsi="Times New Roman"/>
          <w:sz w:val="24"/>
          <w:szCs w:val="24"/>
        </w:rPr>
        <w:t xml:space="preserve"> з поміткою про отримання Споживачем. </w:t>
      </w:r>
    </w:p>
    <w:p w14:paraId="100599B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14:paraId="41E5F464"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w:t>
      </w:r>
    </w:p>
    <w:p w14:paraId="2DDD790B"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30 днів з дня отримання споживачем попередження від виконавця.</w:t>
      </w:r>
    </w:p>
    <w:p w14:paraId="2479773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6</w:t>
      </w:r>
      <w:r>
        <w:rPr>
          <w:rFonts w:ascii="Times New Roman" w:hAnsi="Times New Roman"/>
          <w:sz w:val="24"/>
          <w:szCs w:val="24"/>
        </w:rPr>
        <w:t>.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62E0034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 </w:t>
      </w:r>
    </w:p>
    <w:p w14:paraId="46EA8366" w14:textId="77777777" w:rsidR="00E5711F" w:rsidRDefault="00E5711F" w:rsidP="00E5711F">
      <w:pPr>
        <w:pStyle w:val="a5"/>
        <w:spacing w:before="120" w:after="0"/>
        <w:ind w:left="284"/>
        <w:rPr>
          <w:rFonts w:asciiTheme="minorHAnsi" w:hAnsiTheme="minorHAnsi"/>
          <w:sz w:val="24"/>
          <w:szCs w:val="24"/>
        </w:rPr>
      </w:pPr>
      <w:r>
        <w:rPr>
          <w:rFonts w:ascii="Times New Roman" w:hAnsi="Times New Roman"/>
          <w:sz w:val="24"/>
          <w:szCs w:val="24"/>
        </w:rPr>
        <w:t xml:space="preserve">Строк дії договору, порядок і умови внесення </w:t>
      </w:r>
      <w:r>
        <w:rPr>
          <w:rFonts w:ascii="Times New Roman" w:hAnsi="Times New Roman"/>
          <w:sz w:val="24"/>
          <w:szCs w:val="24"/>
        </w:rPr>
        <w:br/>
        <w:t xml:space="preserve">до нього змін, продовження його дії </w:t>
      </w:r>
      <w:r>
        <w:rPr>
          <w:rFonts w:ascii="Times New Roman" w:hAnsi="Times New Roman"/>
          <w:sz w:val="24"/>
          <w:szCs w:val="24"/>
          <w:lang w:val="ru-RU"/>
        </w:rPr>
        <w:t xml:space="preserve">та </w:t>
      </w:r>
      <w:r>
        <w:rPr>
          <w:rFonts w:ascii="Times New Roman" w:hAnsi="Times New Roman"/>
          <w:sz w:val="24"/>
          <w:szCs w:val="24"/>
        </w:rPr>
        <w:t>розірвання</w:t>
      </w:r>
    </w:p>
    <w:p w14:paraId="2DBFBA45" w14:textId="782CF5A6" w:rsidR="00E5711F" w:rsidRDefault="00BE4822"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7</w:t>
      </w:r>
      <w:r w:rsidR="00E5711F">
        <w:rPr>
          <w:rFonts w:ascii="Times New Roman" w:hAnsi="Times New Roman"/>
          <w:sz w:val="24"/>
          <w:szCs w:val="24"/>
        </w:rPr>
        <w:t xml:space="preserve">. Даний Договір набирає чинності </w:t>
      </w:r>
      <w:r w:rsidR="00E5711F">
        <w:rPr>
          <w:rFonts w:ascii="Times New Roman" w:hAnsi="Times New Roman"/>
          <w:b/>
          <w:sz w:val="24"/>
          <w:szCs w:val="24"/>
        </w:rPr>
        <w:t xml:space="preserve">з дати підписання  і діє по </w:t>
      </w:r>
      <w:r w:rsidR="004921AC">
        <w:rPr>
          <w:rFonts w:ascii="Times New Roman" w:hAnsi="Times New Roman"/>
          <w:b/>
          <w:sz w:val="24"/>
          <w:szCs w:val="24"/>
          <w:lang w:val="ru-RU"/>
        </w:rPr>
        <w:t>____________________</w:t>
      </w:r>
      <w:r w:rsidR="00E5711F">
        <w:rPr>
          <w:rFonts w:ascii="Times New Roman" w:hAnsi="Times New Roman"/>
          <w:color w:val="000000"/>
          <w:sz w:val="24"/>
          <w:szCs w:val="24"/>
        </w:rPr>
        <w:t xml:space="preserve"> </w:t>
      </w:r>
      <w:r w:rsidR="00E5711F">
        <w:rPr>
          <w:rFonts w:ascii="Times New Roman" w:hAnsi="Times New Roman"/>
          <w:b/>
          <w:sz w:val="24"/>
          <w:szCs w:val="24"/>
        </w:rPr>
        <w:t>року</w:t>
      </w:r>
      <w:r w:rsidR="00E5711F">
        <w:rPr>
          <w:rFonts w:ascii="Times New Roman" w:hAnsi="Times New Roman"/>
          <w:sz w:val="24"/>
          <w:szCs w:val="24"/>
        </w:rPr>
        <w:t>, але в будь-якому випадку до моменту повного виконання Сторонами всіх прийнятих на себе зобов'язань. Відповідно до частини 3 ст.631 Цивільного кодексу України , Сторони домовились, що всі умови Договору розповсюджують свою дію на відносини, які виникли між Сторонами з «</w:t>
      </w:r>
      <w:r w:rsidR="004921AC">
        <w:rPr>
          <w:rFonts w:ascii="Times New Roman" w:hAnsi="Times New Roman"/>
          <w:sz w:val="24"/>
          <w:szCs w:val="24"/>
          <w:lang w:val="ru-RU"/>
        </w:rPr>
        <w:t>________________________</w:t>
      </w:r>
      <w:r w:rsidR="00E5711F">
        <w:rPr>
          <w:rFonts w:ascii="Times New Roman" w:hAnsi="Times New Roman"/>
          <w:sz w:val="24"/>
          <w:szCs w:val="24"/>
        </w:rPr>
        <w:t>»  року.</w:t>
      </w:r>
    </w:p>
    <w:p w14:paraId="2F59B738" w14:textId="77777777" w:rsidR="00E5711F" w:rsidRDefault="00BE4822" w:rsidP="00E5711F">
      <w:pPr>
        <w:pStyle w:val="a4"/>
        <w:spacing w:before="0"/>
        <w:ind w:left="284" w:firstLine="0"/>
        <w:jc w:val="both"/>
        <w:rPr>
          <w:rFonts w:ascii="Times New Roman" w:hAnsi="Times New Roman"/>
          <w:sz w:val="24"/>
          <w:szCs w:val="24"/>
        </w:rPr>
      </w:pPr>
      <w:r>
        <w:rPr>
          <w:rFonts w:ascii="Times New Roman" w:hAnsi="Times New Roman"/>
          <w:sz w:val="24"/>
          <w:szCs w:val="24"/>
        </w:rPr>
        <w:t>3</w:t>
      </w:r>
      <w:r w:rsidR="00624E56">
        <w:rPr>
          <w:rFonts w:ascii="Times New Roman" w:hAnsi="Times New Roman"/>
          <w:sz w:val="24"/>
          <w:szCs w:val="24"/>
        </w:rPr>
        <w:t>8</w:t>
      </w:r>
      <w:r w:rsidR="00E5711F">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w:t>
      </w:r>
    </w:p>
    <w:p w14:paraId="1FD6A421" w14:textId="77777777" w:rsidR="00E5711F" w:rsidRDefault="00624E56" w:rsidP="00E5711F">
      <w:pPr>
        <w:pStyle w:val="a4"/>
        <w:spacing w:before="0"/>
        <w:ind w:left="284" w:firstLine="0"/>
        <w:jc w:val="both"/>
        <w:rPr>
          <w:rFonts w:ascii="Times New Roman" w:hAnsi="Times New Roman"/>
          <w:sz w:val="24"/>
          <w:szCs w:val="24"/>
        </w:rPr>
      </w:pPr>
      <w:r>
        <w:rPr>
          <w:rFonts w:ascii="Times New Roman" w:hAnsi="Times New Roman"/>
          <w:sz w:val="24"/>
          <w:szCs w:val="24"/>
        </w:rPr>
        <w:t>39</w:t>
      </w:r>
      <w:r w:rsidR="00E5711F">
        <w:rPr>
          <w:rFonts w:ascii="Times New Roman" w:hAnsi="Times New Roman"/>
          <w:sz w:val="24"/>
          <w:szCs w:val="24"/>
        </w:rPr>
        <w:t>. Умови цього договору, крім ціни (вартості) послуги, можуть бути змінені виключно за згодою сторін.</w:t>
      </w:r>
    </w:p>
    <w:p w14:paraId="08635617"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У разі зміни тарифу на теплову енергію з моменту його введення в дію застосовується відповідна нова ціна (вартість) послуги з внесенням сторонами додаткових змін до цього договору.</w:t>
      </w:r>
    </w:p>
    <w:p w14:paraId="65EA6A7F"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624E56">
        <w:rPr>
          <w:rFonts w:ascii="Times New Roman" w:hAnsi="Times New Roman"/>
          <w:sz w:val="24"/>
          <w:szCs w:val="24"/>
        </w:rPr>
        <w:t>0</w:t>
      </w:r>
      <w:r>
        <w:rPr>
          <w:rFonts w:ascii="Times New Roman" w:hAnsi="Times New Roman"/>
          <w:sz w:val="24"/>
          <w:szCs w:val="24"/>
        </w:rPr>
        <w:t xml:space="preserve">. У разі зміни даних, зазначених у розділі “Реквізити і підписи сторін” цього договору споживач письмово повідомляє про це виконавця у семиденний строк з дати настання змін, а виконавець повідомляє шляхом розміщення повідомлення на веб-сайті, зазначеному у розділі “Реквізити і підписи сторін”. </w:t>
      </w:r>
    </w:p>
    <w:p w14:paraId="6D04888A"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624E56">
        <w:rPr>
          <w:rFonts w:ascii="Times New Roman" w:hAnsi="Times New Roman"/>
          <w:sz w:val="24"/>
          <w:szCs w:val="24"/>
        </w:rPr>
        <w:t>1</w:t>
      </w:r>
      <w:r>
        <w:rPr>
          <w:rFonts w:ascii="Times New Roman" w:hAnsi="Times New Roman"/>
          <w:sz w:val="24"/>
          <w:szCs w:val="24"/>
        </w:rPr>
        <w:t>. Цей договір може бути розірвано за згодою сторін.</w:t>
      </w:r>
    </w:p>
    <w:p w14:paraId="61F70061"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624E56">
        <w:rPr>
          <w:rFonts w:ascii="Times New Roman" w:hAnsi="Times New Roman"/>
          <w:sz w:val="24"/>
          <w:szCs w:val="24"/>
        </w:rPr>
        <w:t>2</w:t>
      </w:r>
      <w:r>
        <w:rPr>
          <w:rFonts w:ascii="Times New Roman" w:hAnsi="Times New Roman"/>
          <w:sz w:val="24"/>
          <w:szCs w:val="24"/>
        </w:rPr>
        <w:t xml:space="preserve">. Цей договір може бути розірвано на вимогу споживача. Розірвання цього договору у зв’язку з відключенням споживача від системи централізованого опалення можливо виключно на підставі </w:t>
      </w:r>
      <w:r>
        <w:rPr>
          <w:rFonts w:ascii="Times New Roman" w:hAnsi="Times New Roman"/>
          <w:sz w:val="24"/>
          <w:szCs w:val="24"/>
        </w:rPr>
        <w:lastRenderedPageBreak/>
        <w:t>отриманого рішення органу місцевого самоврядування щодо відключення від системи централізованого опалення, копія якого надається споживачем виконавцю.</w:t>
      </w:r>
    </w:p>
    <w:p w14:paraId="5BD678F4"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Споживач повідомляє виконавця не менше ніж за два місяці до дати розірвання договору, за умови допуску виконавця для здійснення технічного припинення надання послуги та технічної можливості відключення від теплової мережи.</w:t>
      </w:r>
    </w:p>
    <w:p w14:paraId="4DEB222C" w14:textId="77777777" w:rsidR="00E5711F" w:rsidRDefault="00E5711F" w:rsidP="00E5711F">
      <w:pPr>
        <w:pStyle w:val="a5"/>
        <w:spacing w:before="120" w:after="0"/>
        <w:ind w:left="284"/>
        <w:rPr>
          <w:rFonts w:ascii="Times New Roman" w:hAnsi="Times New Roman"/>
          <w:sz w:val="24"/>
          <w:szCs w:val="24"/>
        </w:rPr>
      </w:pPr>
      <w:r>
        <w:rPr>
          <w:rFonts w:ascii="Times New Roman" w:hAnsi="Times New Roman"/>
          <w:sz w:val="24"/>
          <w:szCs w:val="24"/>
        </w:rPr>
        <w:t>Прикінцеві положення</w:t>
      </w:r>
    </w:p>
    <w:p w14:paraId="508AE3A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624E56">
        <w:rPr>
          <w:rFonts w:ascii="Times New Roman" w:hAnsi="Times New Roman"/>
          <w:sz w:val="24"/>
          <w:szCs w:val="24"/>
        </w:rPr>
        <w:t>3</w:t>
      </w:r>
      <w:r>
        <w:rPr>
          <w:rFonts w:ascii="Times New Roman" w:hAnsi="Times New Roman"/>
          <w:sz w:val="24"/>
          <w:szCs w:val="24"/>
        </w:rPr>
        <w:t>. Цей договір складено у двох примірниках, які мають однакову юридичну силу, по одному для кожної із сторін.</w:t>
      </w:r>
    </w:p>
    <w:p w14:paraId="7B4C4632"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 xml:space="preserve">Додатком до цього договору є температурний графік теплової мережі, який є невід’ємною частиною договору. </w:t>
      </w:r>
    </w:p>
    <w:p w14:paraId="382DE5C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624E56">
        <w:rPr>
          <w:rFonts w:ascii="Times New Roman" w:hAnsi="Times New Roman"/>
          <w:sz w:val="24"/>
          <w:szCs w:val="24"/>
        </w:rPr>
        <w:t>4</w:t>
      </w:r>
      <w:r>
        <w:rPr>
          <w:rFonts w:ascii="Times New Roman" w:hAnsi="Times New Roman"/>
          <w:sz w:val="24"/>
          <w:szCs w:val="24"/>
        </w:rPr>
        <w:t xml:space="preserve">.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      </w:t>
      </w:r>
    </w:p>
    <w:p w14:paraId="53D4AF46"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624E56">
        <w:rPr>
          <w:rFonts w:ascii="Times New Roman" w:hAnsi="Times New Roman"/>
          <w:sz w:val="24"/>
          <w:szCs w:val="24"/>
        </w:rPr>
        <w:t>5</w:t>
      </w:r>
      <w:r>
        <w:rPr>
          <w:rFonts w:ascii="Times New Roman" w:hAnsi="Times New Roman"/>
          <w:sz w:val="24"/>
          <w:szCs w:val="24"/>
        </w:rPr>
        <w:t xml:space="preserve">. Цей Договір є типовим договором з власником (користувачем) будівлі про надання послуги з постачання теплової енергії відповідно до «Правил надання послуг з постачання теплової енергії і типових договорів про надання послуги з постачання теплової енергії», затверджених постановою Кабінету Міністрів України від 21.08.2019р. № 830.  </w:t>
      </w:r>
    </w:p>
    <w:p w14:paraId="2155022C" w14:textId="77777777" w:rsidR="00E5711F" w:rsidRDefault="00E5711F" w:rsidP="00E5711F">
      <w:pPr>
        <w:pStyle w:val="a4"/>
        <w:spacing w:before="0"/>
        <w:ind w:left="284" w:firstLine="0"/>
        <w:jc w:val="both"/>
        <w:rPr>
          <w:rFonts w:ascii="Times New Roman" w:hAnsi="Times New Roman"/>
          <w:sz w:val="24"/>
          <w:szCs w:val="24"/>
        </w:rPr>
      </w:pPr>
      <w:r>
        <w:rPr>
          <w:rFonts w:ascii="Times New Roman" w:hAnsi="Times New Roman"/>
          <w:sz w:val="24"/>
          <w:szCs w:val="24"/>
        </w:rPr>
        <w:t>4</w:t>
      </w:r>
      <w:r w:rsidR="00624E56">
        <w:rPr>
          <w:rFonts w:ascii="Times New Roman" w:hAnsi="Times New Roman"/>
          <w:sz w:val="24"/>
          <w:szCs w:val="24"/>
        </w:rPr>
        <w:t>6</w:t>
      </w:r>
      <w:r>
        <w:rPr>
          <w:rFonts w:ascii="Times New Roman" w:hAnsi="Times New Roman"/>
          <w:sz w:val="24"/>
          <w:szCs w:val="24"/>
        </w:rPr>
        <w:t xml:space="preserve">. Споживач не є платником податку.                                                                                                                    </w:t>
      </w:r>
    </w:p>
    <w:p w14:paraId="5541217B" w14:textId="77777777" w:rsidR="00E5711F" w:rsidRDefault="00E5711F" w:rsidP="00E5711F">
      <w:pPr>
        <w:pStyle w:val="a4"/>
        <w:spacing w:before="0"/>
        <w:ind w:firstLine="0"/>
        <w:jc w:val="both"/>
        <w:rPr>
          <w:rFonts w:ascii="Times New Roman" w:hAnsi="Times New Roman"/>
          <w:sz w:val="24"/>
          <w:szCs w:val="24"/>
        </w:rPr>
      </w:pPr>
      <w:r>
        <w:rPr>
          <w:rFonts w:ascii="Times New Roman" w:hAnsi="Times New Roman"/>
          <w:sz w:val="24"/>
          <w:szCs w:val="24"/>
        </w:rPr>
        <w:t xml:space="preserve">                                                                                                                                        </w:t>
      </w:r>
    </w:p>
    <w:p w14:paraId="3EAE612C" w14:textId="77777777" w:rsidR="00E5711F" w:rsidRDefault="00E5711F" w:rsidP="00E5711F">
      <w:pPr>
        <w:spacing w:after="160" w:line="256" w:lineRule="auto"/>
        <w:ind w:left="284"/>
        <w:jc w:val="center"/>
        <w:rPr>
          <w:rFonts w:ascii="Times New Roman" w:hAnsi="Times New Roman"/>
          <w:b/>
          <w:sz w:val="24"/>
          <w:szCs w:val="24"/>
        </w:rPr>
      </w:pPr>
      <w:r>
        <w:rPr>
          <w:rFonts w:ascii="Times New Roman" w:hAnsi="Times New Roman"/>
          <w:b/>
          <w:sz w:val="24"/>
          <w:szCs w:val="24"/>
        </w:rPr>
        <w:t>Реквізити і підписи сторін</w:t>
      </w:r>
    </w:p>
    <w:p w14:paraId="2675B2BE" w14:textId="77777777" w:rsidR="00E5711F" w:rsidRDefault="00E5711F" w:rsidP="00E5711F">
      <w:pPr>
        <w:spacing w:after="160" w:line="256" w:lineRule="auto"/>
        <w:contextualSpacing/>
        <w:rPr>
          <w:rFonts w:ascii="Times New Roman" w:hAnsi="Times New Roman"/>
          <w:b/>
          <w:sz w:val="24"/>
          <w:szCs w:val="24"/>
        </w:rPr>
      </w:pPr>
    </w:p>
    <w:p w14:paraId="0C56E20B" w14:textId="77777777" w:rsidR="00E5711F" w:rsidRDefault="00E5711F" w:rsidP="00E5711F">
      <w:pPr>
        <w:spacing w:line="256" w:lineRule="auto"/>
        <w:rPr>
          <w:rFonts w:ascii="Times New Roman" w:hAnsi="Times New Roman"/>
          <w:b/>
          <w:sz w:val="24"/>
          <w:szCs w:val="24"/>
        </w:rPr>
        <w:sectPr w:rsidR="00E5711F">
          <w:pgSz w:w="11906" w:h="16838"/>
          <w:pgMar w:top="851" w:right="707" w:bottom="426" w:left="851" w:header="709" w:footer="0" w:gutter="0"/>
          <w:cols w:space="720"/>
        </w:sectPr>
      </w:pPr>
    </w:p>
    <w:p w14:paraId="7C2A6A41" w14:textId="77777777" w:rsidR="00E5711F" w:rsidRDefault="00E5711F" w:rsidP="00E5711F">
      <w:pPr>
        <w:spacing w:after="160" w:line="256" w:lineRule="auto"/>
        <w:contextualSpacing/>
        <w:rPr>
          <w:rFonts w:ascii="Times New Roman" w:hAnsi="Times New Roman"/>
          <w:b/>
          <w:sz w:val="24"/>
          <w:szCs w:val="24"/>
        </w:rPr>
      </w:pPr>
      <w:r>
        <w:rPr>
          <w:rFonts w:ascii="Times New Roman" w:hAnsi="Times New Roman"/>
          <w:b/>
          <w:sz w:val="24"/>
          <w:szCs w:val="24"/>
        </w:rPr>
        <w:lastRenderedPageBreak/>
        <w:t xml:space="preserve">                                Виконавець:</w:t>
      </w:r>
    </w:p>
    <w:p w14:paraId="023B2A8A" w14:textId="77777777" w:rsidR="00E5711F" w:rsidRDefault="00E5711F" w:rsidP="00E5711F">
      <w:pPr>
        <w:spacing w:after="160" w:line="256" w:lineRule="auto"/>
        <w:contextualSpacing/>
        <w:jc w:val="center"/>
        <w:rPr>
          <w:rFonts w:ascii="Times New Roman" w:hAnsi="Times New Roman"/>
          <w:sz w:val="24"/>
          <w:szCs w:val="24"/>
        </w:rPr>
      </w:pPr>
    </w:p>
    <w:p w14:paraId="32DBAB67"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sz w:val="24"/>
          <w:szCs w:val="24"/>
        </w:rPr>
        <w:t>КОМУНАЛЬНЕ ПІДПРИЄМСТВО «ДОБРО» ДОБРОПІЛЬСЬКОЇ МІСЬКОЇ РАДИ</w:t>
      </w:r>
    </w:p>
    <w:p w14:paraId="304B5BE6" w14:textId="77777777" w:rsidR="00E5711F" w:rsidRDefault="00E5711F" w:rsidP="00E5711F">
      <w:pPr>
        <w:spacing w:after="160" w:line="256" w:lineRule="auto"/>
        <w:contextualSpacing/>
        <w:jc w:val="center"/>
        <w:rPr>
          <w:rFonts w:ascii="Times New Roman" w:hAnsi="Times New Roman"/>
          <w:sz w:val="24"/>
          <w:szCs w:val="24"/>
        </w:rPr>
      </w:pPr>
    </w:p>
    <w:p w14:paraId="561149FD"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sz w:val="24"/>
          <w:szCs w:val="24"/>
        </w:rPr>
        <w:t>Україна,85001,</w:t>
      </w:r>
      <w:proofErr w:type="spellStart"/>
      <w:r>
        <w:rPr>
          <w:rFonts w:ascii="Times New Roman" w:hAnsi="Times New Roman"/>
          <w:sz w:val="24"/>
          <w:szCs w:val="24"/>
        </w:rPr>
        <w:t>м.Добропілля</w:t>
      </w:r>
      <w:proofErr w:type="spellEnd"/>
      <w:r>
        <w:rPr>
          <w:rFonts w:ascii="Times New Roman" w:hAnsi="Times New Roman"/>
          <w:sz w:val="24"/>
          <w:szCs w:val="24"/>
        </w:rPr>
        <w:t>,                                                     пров. Луганський, буд.2а</w:t>
      </w:r>
    </w:p>
    <w:p w14:paraId="70505B07"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sz w:val="24"/>
          <w:szCs w:val="24"/>
        </w:rPr>
        <w:t>Ідентифікаційний код (ЄДРПОУ) – 40507613</w:t>
      </w:r>
    </w:p>
    <w:p w14:paraId="55C11FDE"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sz w:val="24"/>
          <w:szCs w:val="24"/>
        </w:rPr>
        <w:t>Рахунок для сплати послуг поставки теплової енергії та за абонентське обслуговування:</w:t>
      </w:r>
    </w:p>
    <w:p w14:paraId="6CF05918"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sz w:val="24"/>
          <w:szCs w:val="24"/>
        </w:rPr>
        <w:t>IBAN - UA593351060000026006300927188</w:t>
      </w:r>
    </w:p>
    <w:p w14:paraId="5B96D891"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sz w:val="24"/>
          <w:szCs w:val="24"/>
        </w:rPr>
        <w:t>Банк – Філія Донецьке обласне управління АТ ОЩАДБАНК, МФО – 335106</w:t>
      </w:r>
    </w:p>
    <w:p w14:paraId="44FF0D6A" w14:textId="77777777" w:rsidR="00E5711F" w:rsidRDefault="00E5711F" w:rsidP="00E5711F">
      <w:pPr>
        <w:spacing w:line="256" w:lineRule="auto"/>
        <w:rPr>
          <w:rFonts w:ascii="Times New Roman" w:hAnsi="Times New Roman"/>
          <w:sz w:val="24"/>
          <w:szCs w:val="24"/>
        </w:rPr>
      </w:pPr>
      <w:r>
        <w:rPr>
          <w:rFonts w:ascii="Times New Roman" w:hAnsi="Times New Roman"/>
          <w:sz w:val="24"/>
          <w:szCs w:val="24"/>
        </w:rPr>
        <w:t xml:space="preserve">номер телефону офісу адміністрації виконавця:                2-69-58  офіційний веб-сайт </w:t>
      </w:r>
      <w:hyperlink r:id="rId5" w:history="1">
        <w:r>
          <w:rPr>
            <w:rStyle w:val="a3"/>
            <w:rFonts w:ascii="Times New Roman" w:hAnsi="Times New Roman"/>
            <w:sz w:val="24"/>
            <w:szCs w:val="24"/>
          </w:rPr>
          <w:t>https://mrd.gov.ua/komunalni-pidpryiemstva/78-komunalni-pidpryiemstva/kp-</w:t>
        </w:r>
      </w:hyperlink>
      <w:r>
        <w:rPr>
          <w:rFonts w:ascii="Times New Roman" w:hAnsi="Times New Roman"/>
          <w:sz w:val="24"/>
          <w:szCs w:val="24"/>
        </w:rPr>
        <w:t>dobro</w:t>
      </w:r>
    </w:p>
    <w:p w14:paraId="07B27414" w14:textId="77777777" w:rsidR="00E5711F" w:rsidRDefault="00E5711F" w:rsidP="00E5711F">
      <w:pPr>
        <w:spacing w:after="160" w:line="256" w:lineRule="auto"/>
        <w:contextualSpacing/>
        <w:rPr>
          <w:rFonts w:ascii="Times New Roman" w:hAnsi="Times New Roman"/>
          <w:sz w:val="24"/>
          <w:szCs w:val="24"/>
          <w:lang w:val="ru-RU"/>
        </w:rPr>
      </w:pPr>
      <w:r>
        <w:rPr>
          <w:rFonts w:ascii="Times New Roman" w:hAnsi="Times New Roman"/>
          <w:sz w:val="24"/>
          <w:szCs w:val="24"/>
        </w:rPr>
        <w:t xml:space="preserve">адреса електронної пошти </w:t>
      </w:r>
      <w:hyperlink r:id="rId6" w:history="1">
        <w:r>
          <w:rPr>
            <w:rStyle w:val="a3"/>
            <w:rFonts w:ascii="Times New Roman" w:hAnsi="Times New Roman"/>
            <w:sz w:val="24"/>
            <w:szCs w:val="24"/>
          </w:rPr>
          <w:t>kpdobro@</w:t>
        </w:r>
      </w:hyperlink>
      <w:r>
        <w:rPr>
          <w:rStyle w:val="a3"/>
          <w:rFonts w:ascii="Times New Roman" w:hAnsi="Times New Roman"/>
          <w:sz w:val="24"/>
          <w:szCs w:val="24"/>
          <w:lang w:val="en-US"/>
        </w:rPr>
        <w:t>gmail</w:t>
      </w:r>
      <w:r>
        <w:rPr>
          <w:rStyle w:val="a3"/>
          <w:rFonts w:ascii="Times New Roman" w:hAnsi="Times New Roman"/>
          <w:sz w:val="24"/>
          <w:szCs w:val="24"/>
          <w:lang w:val="ru-RU"/>
        </w:rPr>
        <w:t>.</w:t>
      </w:r>
      <w:r>
        <w:rPr>
          <w:rStyle w:val="a3"/>
          <w:rFonts w:ascii="Times New Roman" w:hAnsi="Times New Roman"/>
          <w:sz w:val="24"/>
          <w:szCs w:val="24"/>
          <w:lang w:val="en-US"/>
        </w:rPr>
        <w:t>com</w:t>
      </w:r>
    </w:p>
    <w:p w14:paraId="641BCB33" w14:textId="77777777" w:rsidR="00E5711F" w:rsidRDefault="00E5711F" w:rsidP="00E5711F">
      <w:pPr>
        <w:spacing w:after="160" w:line="256" w:lineRule="auto"/>
        <w:contextualSpacing/>
        <w:rPr>
          <w:rFonts w:ascii="Times New Roman" w:hAnsi="Times New Roman"/>
          <w:sz w:val="24"/>
          <w:szCs w:val="24"/>
        </w:rPr>
      </w:pPr>
    </w:p>
    <w:p w14:paraId="194F5C9D" w14:textId="77777777" w:rsidR="00E5711F" w:rsidRDefault="00E5711F" w:rsidP="00E5711F">
      <w:pPr>
        <w:spacing w:after="160" w:line="256" w:lineRule="auto"/>
        <w:contextualSpacing/>
        <w:rPr>
          <w:rFonts w:ascii="Times New Roman" w:hAnsi="Times New Roman"/>
          <w:sz w:val="24"/>
          <w:szCs w:val="24"/>
        </w:rPr>
      </w:pPr>
    </w:p>
    <w:p w14:paraId="14A0BAE5" w14:textId="77777777" w:rsidR="00E5711F" w:rsidRDefault="00E5711F" w:rsidP="00E5711F">
      <w:pPr>
        <w:spacing w:after="160" w:line="256" w:lineRule="auto"/>
        <w:contextualSpacing/>
        <w:rPr>
          <w:rFonts w:ascii="Times New Roman" w:hAnsi="Times New Roman"/>
          <w:sz w:val="24"/>
          <w:szCs w:val="24"/>
        </w:rPr>
      </w:pPr>
    </w:p>
    <w:p w14:paraId="752E9E15"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sz w:val="24"/>
          <w:szCs w:val="24"/>
        </w:rPr>
        <w:t xml:space="preserve">_____________________ Олег ДМИТРУК              </w:t>
      </w:r>
    </w:p>
    <w:p w14:paraId="187382FE" w14:textId="77777777" w:rsidR="00E5711F" w:rsidRDefault="00E5711F" w:rsidP="00E5711F">
      <w:pPr>
        <w:spacing w:after="160" w:line="256" w:lineRule="auto"/>
        <w:contextualSpacing/>
        <w:rPr>
          <w:rFonts w:ascii="Times New Roman" w:hAnsi="Times New Roman"/>
          <w:sz w:val="24"/>
          <w:szCs w:val="24"/>
        </w:rPr>
      </w:pPr>
      <w:r>
        <w:rPr>
          <w:rFonts w:ascii="Times New Roman" w:hAnsi="Times New Roman"/>
          <w:b/>
          <w:sz w:val="24"/>
          <w:szCs w:val="24"/>
        </w:rPr>
        <w:t xml:space="preserve">                                </w:t>
      </w:r>
    </w:p>
    <w:p w14:paraId="22750B63" w14:textId="77777777" w:rsidR="00E5711F" w:rsidRDefault="00E5711F" w:rsidP="00E5711F">
      <w:pPr>
        <w:spacing w:after="160" w:line="256" w:lineRule="auto"/>
        <w:contextualSpacing/>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14:paraId="7F42A8E2" w14:textId="77777777" w:rsidR="00E5711F" w:rsidRDefault="00E5711F" w:rsidP="00E5711F">
      <w:pPr>
        <w:spacing w:after="160" w:line="256" w:lineRule="auto"/>
        <w:contextualSpacing/>
        <w:rPr>
          <w:rFonts w:ascii="Times New Roman" w:hAnsi="Times New Roman"/>
          <w:b/>
          <w:sz w:val="24"/>
          <w:szCs w:val="24"/>
        </w:rPr>
      </w:pPr>
      <w:r>
        <w:rPr>
          <w:rFonts w:ascii="Times New Roman" w:hAnsi="Times New Roman"/>
          <w:b/>
          <w:sz w:val="24"/>
          <w:szCs w:val="24"/>
        </w:rPr>
        <w:t xml:space="preserve">         </w:t>
      </w:r>
    </w:p>
    <w:p w14:paraId="3B55D0BA" w14:textId="04A3D07B" w:rsidR="00E5711F" w:rsidRPr="00E5711F" w:rsidRDefault="00F45C29" w:rsidP="00F45C29">
      <w:pPr>
        <w:spacing w:after="160" w:line="256" w:lineRule="auto"/>
        <w:contextualSpacing/>
        <w:rPr>
          <w:rFonts w:ascii="Times New Roman" w:hAnsi="Times New Roman"/>
          <w:b/>
          <w:sz w:val="24"/>
          <w:szCs w:val="24"/>
          <w:lang w:val="ru-RU"/>
        </w:rPr>
      </w:pPr>
      <w:r>
        <w:rPr>
          <w:rFonts w:ascii="Times New Roman" w:hAnsi="Times New Roman"/>
          <w:b/>
          <w:sz w:val="24"/>
          <w:szCs w:val="24"/>
          <w:lang w:val="ru-RU"/>
        </w:rPr>
        <w:t xml:space="preserve">                     </w:t>
      </w:r>
    </w:p>
    <w:p w14:paraId="66353554" w14:textId="77777777" w:rsidR="00E5711F" w:rsidRDefault="00E5711F" w:rsidP="00E5711F">
      <w:pPr>
        <w:spacing w:after="160" w:line="256" w:lineRule="auto"/>
        <w:contextualSpacing/>
        <w:jc w:val="center"/>
        <w:rPr>
          <w:rFonts w:ascii="Times New Roman" w:hAnsi="Times New Roman"/>
          <w:sz w:val="24"/>
          <w:szCs w:val="24"/>
        </w:rPr>
      </w:pPr>
    </w:p>
    <w:p w14:paraId="3582D5CD" w14:textId="315275EE" w:rsidR="00855E01" w:rsidRPr="00080E62" w:rsidRDefault="00855E01" w:rsidP="00375411">
      <w:pPr>
        <w:contextualSpacing/>
        <w:rPr>
          <w:rFonts w:ascii="Times New Roman" w:hAnsi="Times New Roman"/>
          <w:b/>
          <w:color w:val="FFFFFF" w:themeColor="background1"/>
          <w:sz w:val="24"/>
          <w:szCs w:val="24"/>
          <w:lang w:val="ru-RU"/>
        </w:rPr>
      </w:pPr>
      <w:proofErr w:type="gramStart"/>
      <w:r w:rsidRPr="00080E62">
        <w:rPr>
          <w:rFonts w:ascii="Times New Roman" w:hAnsi="Times New Roman"/>
          <w:b/>
          <w:color w:val="FFFFFF" w:themeColor="background1"/>
          <w:sz w:val="24"/>
          <w:szCs w:val="24"/>
          <w:lang w:val="ru-RU"/>
        </w:rPr>
        <w:t>ч</w:t>
      </w:r>
      <w:proofErr w:type="gramEnd"/>
      <w:r w:rsidRPr="00080E62">
        <w:rPr>
          <w:rFonts w:ascii="Times New Roman" w:hAnsi="Times New Roman"/>
          <w:b/>
          <w:color w:val="FFFFFF" w:themeColor="background1"/>
          <w:sz w:val="24"/>
          <w:szCs w:val="24"/>
          <w:lang w:val="ru-RU"/>
        </w:rPr>
        <w:t>:</w:t>
      </w:r>
    </w:p>
    <w:p w14:paraId="7806108F" w14:textId="77777777" w:rsidR="00855E01" w:rsidRPr="00080E62" w:rsidRDefault="00855E01" w:rsidP="00375411">
      <w:pPr>
        <w:contextualSpacing/>
        <w:rPr>
          <w:rFonts w:ascii="Times New Roman" w:hAnsi="Times New Roman"/>
          <w:b/>
          <w:color w:val="FFFFFF" w:themeColor="background1"/>
          <w:sz w:val="24"/>
          <w:szCs w:val="24"/>
          <w:lang w:val="ru-RU"/>
        </w:rPr>
      </w:pPr>
    </w:p>
    <w:p w14:paraId="224BB57A" w14:textId="7750F64E" w:rsidR="00E5711F" w:rsidRPr="00080E62" w:rsidRDefault="00375411" w:rsidP="00375411">
      <w:pPr>
        <w:contextualSpacing/>
        <w:rPr>
          <w:rFonts w:ascii="Times New Roman" w:hAnsi="Times New Roman"/>
          <w:color w:val="FFFFFF" w:themeColor="background1"/>
          <w:sz w:val="24"/>
          <w:szCs w:val="24"/>
        </w:rPr>
      </w:pPr>
      <w:r w:rsidRPr="00080E62">
        <w:rPr>
          <w:rFonts w:ascii="Times New Roman" w:hAnsi="Times New Roman"/>
          <w:color w:val="FFFFFF" w:themeColor="background1"/>
          <w:sz w:val="24"/>
          <w:szCs w:val="24"/>
        </w:rPr>
        <w:t>КОМУНАЛЬНЕ ПІДПРИЄМСТВО</w:t>
      </w:r>
    </w:p>
    <w:p w14:paraId="4D7DDA9E" w14:textId="77777777" w:rsidR="00375411" w:rsidRPr="00080E62" w:rsidRDefault="00375411" w:rsidP="00375411">
      <w:pPr>
        <w:rPr>
          <w:rFonts w:ascii="Times New Roman" w:hAnsi="Times New Roman"/>
          <w:color w:val="FFFFFF" w:themeColor="background1"/>
          <w:sz w:val="24"/>
          <w:szCs w:val="24"/>
        </w:rPr>
      </w:pPr>
      <w:r w:rsidRPr="00080E62">
        <w:rPr>
          <w:rFonts w:ascii="Times New Roman" w:hAnsi="Times New Roman"/>
          <w:color w:val="FFFFFF" w:themeColor="background1"/>
          <w:sz w:val="24"/>
          <w:szCs w:val="24"/>
        </w:rPr>
        <w:t>«БЛАГОУСТРІЙ» НОВОДОНЕЦЬКОЇ</w:t>
      </w:r>
    </w:p>
    <w:p w14:paraId="7038BC4F" w14:textId="77777777" w:rsidR="00375411" w:rsidRPr="00080E62" w:rsidRDefault="00375411" w:rsidP="00375411">
      <w:pPr>
        <w:rPr>
          <w:rFonts w:ascii="Times New Roman" w:hAnsi="Times New Roman"/>
          <w:color w:val="FFFFFF" w:themeColor="background1"/>
          <w:sz w:val="24"/>
          <w:szCs w:val="24"/>
        </w:rPr>
      </w:pPr>
      <w:r w:rsidRPr="00080E62">
        <w:rPr>
          <w:rFonts w:ascii="Times New Roman" w:hAnsi="Times New Roman"/>
          <w:color w:val="FFFFFF" w:themeColor="background1"/>
          <w:sz w:val="24"/>
          <w:szCs w:val="24"/>
        </w:rPr>
        <w:t>СЕЛИЩНОЇ РАДИ</w:t>
      </w:r>
    </w:p>
    <w:p w14:paraId="528A7D30" w14:textId="77777777" w:rsidR="00080E62" w:rsidRDefault="00080E62" w:rsidP="00080E62">
      <w:pPr>
        <w:contextualSpacing/>
        <w:rPr>
          <w:rFonts w:ascii="Times New Roman" w:hAnsi="Times New Roman"/>
          <w:b/>
          <w:sz w:val="24"/>
          <w:szCs w:val="24"/>
          <w:lang w:val="ru-RU"/>
        </w:rPr>
      </w:pPr>
      <w:proofErr w:type="spellStart"/>
      <w:r w:rsidRPr="00E5711F">
        <w:rPr>
          <w:rFonts w:ascii="Times New Roman" w:hAnsi="Times New Roman"/>
          <w:b/>
          <w:sz w:val="24"/>
          <w:szCs w:val="24"/>
          <w:lang w:val="ru-RU"/>
        </w:rPr>
        <w:lastRenderedPageBreak/>
        <w:t>Споживач</w:t>
      </w:r>
      <w:proofErr w:type="spellEnd"/>
      <w:r w:rsidRPr="00E5711F">
        <w:rPr>
          <w:rFonts w:ascii="Times New Roman" w:hAnsi="Times New Roman"/>
          <w:b/>
          <w:sz w:val="24"/>
          <w:szCs w:val="24"/>
          <w:lang w:val="ru-RU"/>
        </w:rPr>
        <w:t>:</w:t>
      </w:r>
    </w:p>
    <w:p w14:paraId="25F1842A" w14:textId="77777777" w:rsidR="00080E62" w:rsidRDefault="00080E62" w:rsidP="00080E62">
      <w:pPr>
        <w:contextualSpacing/>
        <w:rPr>
          <w:rFonts w:ascii="Times New Roman" w:hAnsi="Times New Roman"/>
          <w:b/>
          <w:sz w:val="24"/>
          <w:szCs w:val="24"/>
          <w:lang w:val="ru-RU"/>
        </w:rPr>
      </w:pPr>
    </w:p>
    <w:p w14:paraId="2E3F3C78" w14:textId="429B0E35" w:rsidR="00C24232" w:rsidRDefault="00531928" w:rsidP="00375411">
      <w:pPr>
        <w:rPr>
          <w:rFonts w:ascii="Times New Roman" w:hAnsi="Times New Roman"/>
          <w:sz w:val="24"/>
          <w:szCs w:val="24"/>
          <w:lang w:val="ru-RU"/>
        </w:rPr>
      </w:pPr>
      <w:r>
        <w:rPr>
          <w:rFonts w:ascii="Times New Roman" w:hAnsi="Times New Roman"/>
          <w:sz w:val="24"/>
          <w:szCs w:val="24"/>
          <w:lang w:val="ru-RU"/>
        </w:rPr>
        <w:t>___________________________________</w:t>
      </w:r>
    </w:p>
    <w:p w14:paraId="6271CB8F" w14:textId="1783319F" w:rsidR="00531928" w:rsidRPr="00531928" w:rsidRDefault="00531928" w:rsidP="00375411">
      <w:pPr>
        <w:rPr>
          <w:rFonts w:ascii="Times New Roman" w:hAnsi="Times New Roman"/>
          <w:sz w:val="24"/>
          <w:szCs w:val="24"/>
          <w:lang w:val="ru-RU"/>
        </w:rPr>
      </w:pPr>
      <w:r>
        <w:rPr>
          <w:rFonts w:ascii="Times New Roman" w:hAnsi="Times New Roman"/>
          <w:sz w:val="24"/>
          <w:szCs w:val="24"/>
          <w:lang w:val="ru-RU"/>
        </w:rPr>
        <w:t>__________________________________</w:t>
      </w:r>
    </w:p>
    <w:p w14:paraId="4BC9F208" w14:textId="3A732144" w:rsidR="0012492B" w:rsidRDefault="00531928" w:rsidP="00375411">
      <w:pPr>
        <w:rPr>
          <w:rFonts w:ascii="Times New Roman" w:hAnsi="Times New Roman"/>
          <w:sz w:val="24"/>
          <w:szCs w:val="24"/>
          <w:lang w:val="ru-RU"/>
        </w:rPr>
      </w:pPr>
      <w:r>
        <w:rPr>
          <w:rFonts w:ascii="Times New Roman" w:hAnsi="Times New Roman"/>
          <w:sz w:val="24"/>
          <w:szCs w:val="24"/>
          <w:lang w:val="ru-RU"/>
        </w:rPr>
        <w:t>__________________________________</w:t>
      </w:r>
    </w:p>
    <w:p w14:paraId="1F136925" w14:textId="6DCFF15C" w:rsidR="00531928" w:rsidRDefault="00531928" w:rsidP="00375411">
      <w:pPr>
        <w:rPr>
          <w:rFonts w:ascii="Times New Roman" w:hAnsi="Times New Roman"/>
          <w:sz w:val="24"/>
          <w:szCs w:val="24"/>
          <w:lang w:val="ru-RU"/>
        </w:rPr>
      </w:pPr>
      <w:r>
        <w:rPr>
          <w:rFonts w:ascii="Times New Roman" w:hAnsi="Times New Roman"/>
          <w:sz w:val="24"/>
          <w:szCs w:val="24"/>
          <w:lang w:val="ru-RU"/>
        </w:rPr>
        <w:t>__________________________________</w:t>
      </w:r>
    </w:p>
    <w:p w14:paraId="5D6B5772" w14:textId="0858089B" w:rsidR="00531928" w:rsidRDefault="00531928" w:rsidP="00375411">
      <w:pPr>
        <w:rPr>
          <w:rFonts w:ascii="Times New Roman" w:hAnsi="Times New Roman"/>
          <w:sz w:val="24"/>
          <w:szCs w:val="24"/>
          <w:lang w:val="ru-RU"/>
        </w:rPr>
      </w:pPr>
      <w:r>
        <w:rPr>
          <w:rFonts w:ascii="Times New Roman" w:hAnsi="Times New Roman"/>
          <w:sz w:val="24"/>
          <w:szCs w:val="24"/>
          <w:lang w:val="ru-RU"/>
        </w:rPr>
        <w:t>__________________________________</w:t>
      </w:r>
    </w:p>
    <w:p w14:paraId="7A06A885" w14:textId="6BA732E2" w:rsidR="00531928" w:rsidRDefault="00531928" w:rsidP="00375411">
      <w:pPr>
        <w:rPr>
          <w:rFonts w:ascii="Times New Roman" w:hAnsi="Times New Roman"/>
          <w:sz w:val="24"/>
          <w:szCs w:val="24"/>
          <w:lang w:val="ru-RU"/>
        </w:rPr>
      </w:pPr>
      <w:r>
        <w:rPr>
          <w:rFonts w:ascii="Times New Roman" w:hAnsi="Times New Roman"/>
          <w:sz w:val="24"/>
          <w:szCs w:val="24"/>
          <w:lang w:val="ru-RU"/>
        </w:rPr>
        <w:t>__________________________________</w:t>
      </w:r>
    </w:p>
    <w:p w14:paraId="344EE991" w14:textId="77777777" w:rsidR="00531928" w:rsidRDefault="00531928" w:rsidP="00375411">
      <w:pPr>
        <w:rPr>
          <w:rFonts w:ascii="Times New Roman" w:hAnsi="Times New Roman"/>
          <w:sz w:val="24"/>
          <w:szCs w:val="24"/>
          <w:lang w:val="ru-RU"/>
        </w:rPr>
      </w:pPr>
    </w:p>
    <w:p w14:paraId="52632F8C" w14:textId="77777777" w:rsidR="00531928" w:rsidRDefault="00531928" w:rsidP="00375411">
      <w:pPr>
        <w:rPr>
          <w:rFonts w:ascii="Times New Roman" w:hAnsi="Times New Roman"/>
          <w:sz w:val="24"/>
          <w:szCs w:val="24"/>
          <w:lang w:val="ru-RU"/>
        </w:rPr>
      </w:pPr>
    </w:p>
    <w:p w14:paraId="4223FFD3" w14:textId="77777777" w:rsidR="00531928" w:rsidRDefault="00531928" w:rsidP="00375411">
      <w:pPr>
        <w:rPr>
          <w:rFonts w:ascii="Times New Roman" w:hAnsi="Times New Roman"/>
          <w:sz w:val="24"/>
          <w:szCs w:val="24"/>
          <w:lang w:val="ru-RU"/>
        </w:rPr>
      </w:pPr>
    </w:p>
    <w:p w14:paraId="7A1A260E" w14:textId="77777777" w:rsidR="00531928" w:rsidRDefault="00531928" w:rsidP="00375411">
      <w:pPr>
        <w:rPr>
          <w:rFonts w:ascii="Times New Roman" w:hAnsi="Times New Roman"/>
          <w:sz w:val="24"/>
          <w:szCs w:val="24"/>
          <w:lang w:val="ru-RU"/>
        </w:rPr>
      </w:pPr>
    </w:p>
    <w:p w14:paraId="5832D036" w14:textId="77777777" w:rsidR="00531928" w:rsidRDefault="00531928" w:rsidP="00375411">
      <w:pPr>
        <w:rPr>
          <w:rFonts w:ascii="Times New Roman" w:hAnsi="Times New Roman"/>
          <w:sz w:val="24"/>
          <w:szCs w:val="24"/>
          <w:lang w:val="ru-RU"/>
        </w:rPr>
      </w:pPr>
    </w:p>
    <w:p w14:paraId="306A7B77" w14:textId="77777777" w:rsidR="00531928" w:rsidRDefault="00531928" w:rsidP="00375411">
      <w:pPr>
        <w:rPr>
          <w:rFonts w:ascii="Times New Roman" w:hAnsi="Times New Roman"/>
          <w:sz w:val="24"/>
          <w:szCs w:val="24"/>
          <w:lang w:val="ru-RU"/>
        </w:rPr>
      </w:pPr>
    </w:p>
    <w:p w14:paraId="000F4187" w14:textId="77777777" w:rsidR="00531928" w:rsidRDefault="00531928" w:rsidP="00375411">
      <w:pPr>
        <w:rPr>
          <w:rFonts w:ascii="Times New Roman" w:hAnsi="Times New Roman"/>
          <w:sz w:val="24"/>
          <w:szCs w:val="24"/>
          <w:lang w:val="ru-RU"/>
        </w:rPr>
      </w:pPr>
    </w:p>
    <w:p w14:paraId="64517B7B" w14:textId="77777777" w:rsidR="00531928" w:rsidRDefault="00531928" w:rsidP="00375411">
      <w:pPr>
        <w:rPr>
          <w:rFonts w:ascii="Times New Roman" w:hAnsi="Times New Roman"/>
          <w:sz w:val="24"/>
          <w:szCs w:val="24"/>
          <w:lang w:val="ru-RU"/>
        </w:rPr>
      </w:pPr>
    </w:p>
    <w:p w14:paraId="24FB1AAB" w14:textId="77777777" w:rsidR="00531928" w:rsidRDefault="00531928" w:rsidP="00375411">
      <w:pPr>
        <w:rPr>
          <w:rFonts w:ascii="Times New Roman" w:hAnsi="Times New Roman"/>
          <w:sz w:val="24"/>
          <w:szCs w:val="24"/>
          <w:lang w:val="ru-RU"/>
        </w:rPr>
      </w:pPr>
    </w:p>
    <w:p w14:paraId="503AD255" w14:textId="77777777" w:rsidR="00531928" w:rsidRDefault="00531928" w:rsidP="00375411">
      <w:pPr>
        <w:rPr>
          <w:rFonts w:ascii="Times New Roman" w:hAnsi="Times New Roman"/>
          <w:sz w:val="24"/>
          <w:szCs w:val="24"/>
          <w:lang w:val="ru-RU"/>
        </w:rPr>
      </w:pPr>
    </w:p>
    <w:p w14:paraId="7BA3FA44" w14:textId="77777777" w:rsidR="00531928" w:rsidRDefault="00531928" w:rsidP="00375411">
      <w:pPr>
        <w:rPr>
          <w:rFonts w:ascii="Times New Roman" w:hAnsi="Times New Roman"/>
          <w:sz w:val="24"/>
          <w:szCs w:val="24"/>
          <w:lang w:val="ru-RU"/>
        </w:rPr>
      </w:pPr>
    </w:p>
    <w:p w14:paraId="5CC4F86A" w14:textId="77777777" w:rsidR="00531928" w:rsidRDefault="00531928" w:rsidP="00375411">
      <w:pPr>
        <w:rPr>
          <w:rFonts w:ascii="Times New Roman" w:hAnsi="Times New Roman"/>
          <w:sz w:val="24"/>
          <w:szCs w:val="24"/>
          <w:lang w:val="ru-RU"/>
        </w:rPr>
      </w:pPr>
    </w:p>
    <w:p w14:paraId="0B7AE223" w14:textId="77777777" w:rsidR="00531928" w:rsidRDefault="00531928" w:rsidP="00375411">
      <w:pPr>
        <w:rPr>
          <w:rFonts w:ascii="Times New Roman" w:hAnsi="Times New Roman"/>
          <w:sz w:val="24"/>
          <w:szCs w:val="24"/>
          <w:lang w:val="ru-RU"/>
        </w:rPr>
      </w:pPr>
    </w:p>
    <w:p w14:paraId="04421436" w14:textId="77777777" w:rsidR="00531928" w:rsidRDefault="00531928" w:rsidP="00375411">
      <w:pPr>
        <w:rPr>
          <w:rFonts w:ascii="Times New Roman" w:hAnsi="Times New Roman"/>
          <w:sz w:val="24"/>
          <w:szCs w:val="24"/>
          <w:lang w:val="ru-RU"/>
        </w:rPr>
      </w:pPr>
    </w:p>
    <w:p w14:paraId="760E17A2" w14:textId="2901FE30" w:rsidR="00531928" w:rsidRDefault="00531928" w:rsidP="00375411">
      <w:pPr>
        <w:rPr>
          <w:rFonts w:ascii="Times New Roman" w:hAnsi="Times New Roman"/>
          <w:sz w:val="24"/>
          <w:szCs w:val="24"/>
          <w:lang w:val="ru-RU"/>
        </w:rPr>
      </w:pPr>
      <w:r>
        <w:rPr>
          <w:rFonts w:ascii="Times New Roman" w:hAnsi="Times New Roman"/>
          <w:sz w:val="24"/>
          <w:szCs w:val="24"/>
          <w:lang w:val="ru-RU"/>
        </w:rPr>
        <w:t>________________________________</w:t>
      </w:r>
    </w:p>
    <w:p w14:paraId="15AD8EA6" w14:textId="77777777" w:rsidR="00531928" w:rsidRDefault="00531928" w:rsidP="00375411">
      <w:pPr>
        <w:rPr>
          <w:rFonts w:ascii="Times New Roman" w:hAnsi="Times New Roman"/>
          <w:sz w:val="24"/>
          <w:szCs w:val="24"/>
          <w:lang w:val="ru-RU"/>
        </w:rPr>
      </w:pPr>
    </w:p>
    <w:p w14:paraId="3E464641" w14:textId="77777777" w:rsidR="00531928" w:rsidRPr="00531928" w:rsidRDefault="00531928" w:rsidP="00375411">
      <w:pPr>
        <w:rPr>
          <w:rFonts w:ascii="Times New Roman" w:hAnsi="Times New Roman"/>
          <w:sz w:val="24"/>
          <w:szCs w:val="24"/>
          <w:lang w:val="ru-RU"/>
        </w:rPr>
        <w:sectPr w:rsidR="00531928" w:rsidRPr="00531928">
          <w:type w:val="continuous"/>
          <w:pgSz w:w="11906" w:h="16838"/>
          <w:pgMar w:top="851" w:right="707" w:bottom="426" w:left="851" w:header="709" w:footer="0" w:gutter="0"/>
          <w:cols w:num="2" w:space="394"/>
        </w:sectPr>
      </w:pPr>
    </w:p>
    <w:p w14:paraId="4D54085E" w14:textId="77777777" w:rsidR="00086E9D" w:rsidRDefault="00086E9D"/>
    <w:sectPr w:rsidR="00086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B1"/>
    <w:rsid w:val="00024FF9"/>
    <w:rsid w:val="00027DB7"/>
    <w:rsid w:val="0007305B"/>
    <w:rsid w:val="00080E62"/>
    <w:rsid w:val="00086E9D"/>
    <w:rsid w:val="000D5E11"/>
    <w:rsid w:val="0012492B"/>
    <w:rsid w:val="00157035"/>
    <w:rsid w:val="001625A3"/>
    <w:rsid w:val="00193240"/>
    <w:rsid w:val="001E52B6"/>
    <w:rsid w:val="001E5BFB"/>
    <w:rsid w:val="002357DD"/>
    <w:rsid w:val="002539AB"/>
    <w:rsid w:val="002A7B79"/>
    <w:rsid w:val="002E16AF"/>
    <w:rsid w:val="00314FC3"/>
    <w:rsid w:val="00316D9A"/>
    <w:rsid w:val="00337671"/>
    <w:rsid w:val="0036116B"/>
    <w:rsid w:val="00375411"/>
    <w:rsid w:val="00390F7C"/>
    <w:rsid w:val="00391ECB"/>
    <w:rsid w:val="004921AC"/>
    <w:rsid w:val="004C07C1"/>
    <w:rsid w:val="004D0A15"/>
    <w:rsid w:val="004D3DB1"/>
    <w:rsid w:val="00531928"/>
    <w:rsid w:val="005473DA"/>
    <w:rsid w:val="00555599"/>
    <w:rsid w:val="0059104B"/>
    <w:rsid w:val="006016FF"/>
    <w:rsid w:val="00624E56"/>
    <w:rsid w:val="00625BEF"/>
    <w:rsid w:val="006B58AB"/>
    <w:rsid w:val="00700A2A"/>
    <w:rsid w:val="00774C20"/>
    <w:rsid w:val="00793F6A"/>
    <w:rsid w:val="007A51AE"/>
    <w:rsid w:val="007D16CD"/>
    <w:rsid w:val="0081159A"/>
    <w:rsid w:val="008203C9"/>
    <w:rsid w:val="008368E8"/>
    <w:rsid w:val="00855E01"/>
    <w:rsid w:val="009220C1"/>
    <w:rsid w:val="0092726E"/>
    <w:rsid w:val="00A37988"/>
    <w:rsid w:val="00AA1545"/>
    <w:rsid w:val="00AA34A2"/>
    <w:rsid w:val="00AE28B2"/>
    <w:rsid w:val="00B7675C"/>
    <w:rsid w:val="00BC669B"/>
    <w:rsid w:val="00BE4822"/>
    <w:rsid w:val="00C24232"/>
    <w:rsid w:val="00CA50C0"/>
    <w:rsid w:val="00CA7306"/>
    <w:rsid w:val="00CB2119"/>
    <w:rsid w:val="00CF3634"/>
    <w:rsid w:val="00D2459B"/>
    <w:rsid w:val="00D36F23"/>
    <w:rsid w:val="00D4042A"/>
    <w:rsid w:val="00D75B3A"/>
    <w:rsid w:val="00DF37EE"/>
    <w:rsid w:val="00E14463"/>
    <w:rsid w:val="00E2717F"/>
    <w:rsid w:val="00E5711F"/>
    <w:rsid w:val="00EA35D5"/>
    <w:rsid w:val="00ED5B65"/>
    <w:rsid w:val="00ED6370"/>
    <w:rsid w:val="00F45C29"/>
    <w:rsid w:val="00F67A90"/>
    <w:rsid w:val="00F837FC"/>
    <w:rsid w:val="00F91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1F"/>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11F"/>
    <w:rPr>
      <w:color w:val="0000FF"/>
      <w:u w:val="single"/>
    </w:rPr>
  </w:style>
  <w:style w:type="paragraph" w:customStyle="1" w:styleId="a4">
    <w:name w:val="Нормальний текст"/>
    <w:basedOn w:val="a"/>
    <w:rsid w:val="00E5711F"/>
    <w:pPr>
      <w:spacing w:before="120"/>
      <w:ind w:firstLine="567"/>
    </w:pPr>
  </w:style>
  <w:style w:type="paragraph" w:customStyle="1" w:styleId="a5">
    <w:name w:val="Назва документа"/>
    <w:basedOn w:val="a"/>
    <w:next w:val="a4"/>
    <w:rsid w:val="00E5711F"/>
    <w:pPr>
      <w:keepNext/>
      <w:keepLines/>
      <w:spacing w:before="240" w:after="240"/>
      <w:jc w:val="center"/>
    </w:pPr>
    <w:rPr>
      <w:b/>
    </w:rPr>
  </w:style>
  <w:style w:type="paragraph" w:customStyle="1" w:styleId="ShapkaDocumentu">
    <w:name w:val="Shapka Documentu"/>
    <w:basedOn w:val="a"/>
    <w:rsid w:val="00E5711F"/>
    <w:pPr>
      <w:keepNext/>
      <w:keepLines/>
      <w:spacing w:after="240"/>
      <w:ind w:left="3969"/>
      <w:jc w:val="center"/>
    </w:pPr>
  </w:style>
  <w:style w:type="character" w:customStyle="1" w:styleId="UnresolvedMention">
    <w:name w:val="Unresolved Mention"/>
    <w:basedOn w:val="a0"/>
    <w:uiPriority w:val="99"/>
    <w:semiHidden/>
    <w:unhideWhenUsed/>
    <w:rsid w:val="00F67A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1F"/>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11F"/>
    <w:rPr>
      <w:color w:val="0000FF"/>
      <w:u w:val="single"/>
    </w:rPr>
  </w:style>
  <w:style w:type="paragraph" w:customStyle="1" w:styleId="a4">
    <w:name w:val="Нормальний текст"/>
    <w:basedOn w:val="a"/>
    <w:rsid w:val="00E5711F"/>
    <w:pPr>
      <w:spacing w:before="120"/>
      <w:ind w:firstLine="567"/>
    </w:pPr>
  </w:style>
  <w:style w:type="paragraph" w:customStyle="1" w:styleId="a5">
    <w:name w:val="Назва документа"/>
    <w:basedOn w:val="a"/>
    <w:next w:val="a4"/>
    <w:rsid w:val="00E5711F"/>
    <w:pPr>
      <w:keepNext/>
      <w:keepLines/>
      <w:spacing w:before="240" w:after="240"/>
      <w:jc w:val="center"/>
    </w:pPr>
    <w:rPr>
      <w:b/>
    </w:rPr>
  </w:style>
  <w:style w:type="paragraph" w:customStyle="1" w:styleId="ShapkaDocumentu">
    <w:name w:val="Shapka Documentu"/>
    <w:basedOn w:val="a"/>
    <w:rsid w:val="00E5711F"/>
    <w:pPr>
      <w:keepNext/>
      <w:keepLines/>
      <w:spacing w:after="240"/>
      <w:ind w:left="3969"/>
      <w:jc w:val="center"/>
    </w:pPr>
  </w:style>
  <w:style w:type="character" w:customStyle="1" w:styleId="UnresolvedMention">
    <w:name w:val="Unresolved Mention"/>
    <w:basedOn w:val="a0"/>
    <w:uiPriority w:val="99"/>
    <w:semiHidden/>
    <w:unhideWhenUsed/>
    <w:rsid w:val="00F6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pdobro@" TargetMode="External"/><Relationship Id="rId5" Type="http://schemas.openxmlformats.org/officeDocument/2006/relationships/hyperlink" Target="https://mrd.gov.ua/komunalni-pidpryiemstva/78-komunalni-pidpryiemstva/k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4589</Words>
  <Characters>26160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77</cp:revision>
  <dcterms:created xsi:type="dcterms:W3CDTF">2025-01-13T09:04:00Z</dcterms:created>
  <dcterms:modified xsi:type="dcterms:W3CDTF">2025-07-10T08:00:00Z</dcterms:modified>
</cp:coreProperties>
</file>